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8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ind w:left="0" w:leftChars="0"/>
        <w:jc w:val="left"/>
        <w:outlineLvl w:val="0"/>
        <w:rPr>
          <w:rFonts w:ascii="黑体" w:hAnsi="黑体" w:eastAsia="黑体"/>
          <w:sz w:val="36"/>
          <w:szCs w:val="36"/>
        </w:rPr>
      </w:pPr>
    </w:p>
    <w:p>
      <w:pPr>
        <w:pStyle w:val="18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ind w:left="0" w:leftChars="0"/>
        <w:jc w:val="left"/>
        <w:outlineLvl w:val="0"/>
        <w:rPr>
          <w:rFonts w:ascii="黑体" w:hAnsi="黑体" w:eastAsia="黑体"/>
          <w:sz w:val="36"/>
          <w:szCs w:val="36"/>
        </w:rPr>
      </w:pPr>
    </w:p>
    <w:p>
      <w:pPr>
        <w:pStyle w:val="18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ind w:left="0" w:leftChars="0"/>
        <w:jc w:val="left"/>
        <w:outlineLvl w:val="0"/>
        <w:rPr>
          <w:rFonts w:ascii="黑体" w:hAnsi="黑体" w:eastAsia="黑体"/>
          <w:sz w:val="44"/>
          <w:szCs w:val="44"/>
        </w:rPr>
      </w:pPr>
    </w:p>
    <w:p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/>
        <w:jc w:val="center"/>
        <w:textAlignment w:val="auto"/>
        <w:rPr>
          <w:rFonts w:hint="eastAsia" w:ascii="黑体" w:hAnsi="黑体" w:eastAsia="黑体"/>
          <w:sz w:val="44"/>
          <w:szCs w:val="44"/>
          <w:lang w:val="en-US" w:eastAsia="zh-CN"/>
        </w:rPr>
      </w:pPr>
      <w:r>
        <w:rPr>
          <w:rFonts w:hint="eastAsia" w:ascii="黑体" w:hAnsi="黑体" w:eastAsia="黑体"/>
          <w:sz w:val="44"/>
          <w:szCs w:val="44"/>
        </w:rPr>
        <w:t>安徽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文达信息工程学院</w:t>
      </w:r>
    </w:p>
    <w:p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>XX</w:t>
      </w:r>
      <w:r>
        <w:rPr>
          <w:rFonts w:hint="eastAsia" w:ascii="黑体" w:hAnsi="黑体" w:eastAsia="黑体"/>
          <w:sz w:val="44"/>
          <w:szCs w:val="44"/>
        </w:rPr>
        <w:t>专业评估自评报告</w:t>
      </w:r>
    </w:p>
    <w:p>
      <w:pPr>
        <w:pStyle w:val="18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ind w:left="0" w:leftChars="0"/>
        <w:jc w:val="left"/>
        <w:outlineLvl w:val="0"/>
        <w:rPr>
          <w:rFonts w:ascii="黑体" w:hAnsi="黑体" w:eastAsia="黑体"/>
          <w:sz w:val="44"/>
          <w:szCs w:val="44"/>
        </w:rPr>
      </w:pPr>
    </w:p>
    <w:p>
      <w:pPr>
        <w:pStyle w:val="18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ind w:left="0" w:leftChars="0"/>
        <w:jc w:val="left"/>
        <w:outlineLvl w:val="0"/>
        <w:rPr>
          <w:rFonts w:ascii="黑体" w:hAnsi="黑体" w:eastAsia="黑体"/>
          <w:sz w:val="28"/>
          <w:szCs w:val="28"/>
        </w:rPr>
      </w:pPr>
    </w:p>
    <w:p>
      <w:pPr>
        <w:pStyle w:val="18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ind w:left="0" w:leftChars="0"/>
        <w:jc w:val="left"/>
        <w:outlineLvl w:val="0"/>
        <w:rPr>
          <w:rFonts w:ascii="黑体" w:hAnsi="黑体" w:eastAsia="黑体"/>
          <w:sz w:val="28"/>
          <w:szCs w:val="28"/>
        </w:rPr>
      </w:pPr>
    </w:p>
    <w:p>
      <w:pPr>
        <w:pStyle w:val="18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ind w:left="0" w:leftChars="0"/>
        <w:jc w:val="left"/>
        <w:outlineLvl w:val="0"/>
        <w:rPr>
          <w:rFonts w:ascii="黑体" w:hAnsi="黑体" w:eastAsia="黑体"/>
          <w:sz w:val="28"/>
          <w:szCs w:val="28"/>
        </w:rPr>
      </w:pPr>
    </w:p>
    <w:p>
      <w:pPr>
        <w:pStyle w:val="18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ind w:left="0" w:leftChars="0"/>
        <w:jc w:val="left"/>
        <w:outlineLvl w:val="0"/>
        <w:rPr>
          <w:rFonts w:ascii="黑体" w:hAnsi="黑体" w:eastAsia="黑体"/>
          <w:sz w:val="28"/>
          <w:szCs w:val="28"/>
        </w:rPr>
      </w:pPr>
    </w:p>
    <w:p>
      <w:pPr>
        <w:pStyle w:val="18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ind w:left="0" w:leftChars="0"/>
        <w:jc w:val="left"/>
        <w:rPr>
          <w:rFonts w:ascii="黑体" w:hAnsi="黑体" w:eastAsia="黑体"/>
          <w:sz w:val="28"/>
          <w:szCs w:val="28"/>
        </w:rPr>
      </w:pPr>
    </w:p>
    <w:p>
      <w:pPr>
        <w:pStyle w:val="18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ind w:left="0" w:leftChars="0" w:firstLine="2240" w:firstLineChars="800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专业名称： 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      </w:t>
      </w:r>
      <w:r>
        <w:rPr>
          <w:rFonts w:hint="eastAsia" w:ascii="黑体" w:hAnsi="黑体" w:eastAsia="黑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     </w:t>
      </w:r>
    </w:p>
    <w:p>
      <w:pPr>
        <w:pStyle w:val="18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ind w:left="0" w:leftChars="0" w:firstLine="2240" w:firstLineChars="800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专业代码： 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    </w:t>
      </w:r>
      <w:r>
        <w:rPr>
          <w:rFonts w:hint="eastAsia" w:ascii="黑体" w:hAnsi="黑体" w:eastAsia="黑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        </w:t>
      </w:r>
    </w:p>
    <w:p>
      <w:pPr>
        <w:pStyle w:val="18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ind w:left="0" w:leftChars="0" w:firstLine="2240" w:firstLineChars="800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报告日期：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 xml:space="preserve">  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 </w:t>
      </w:r>
      <w:r>
        <w:rPr>
          <w:rFonts w:hint="eastAsia" w:ascii="黑体" w:hAnsi="黑体" w:eastAsia="黑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黑体" w:hAnsi="黑体" w:eastAsia="黑体"/>
          <w:sz w:val="28"/>
          <w:szCs w:val="28"/>
          <w:u w:val="none"/>
        </w:rPr>
        <w:t>年</w:t>
      </w:r>
      <w:r>
        <w:rPr>
          <w:rFonts w:hint="eastAsia" w:ascii="黑体" w:hAnsi="黑体" w:eastAsia="黑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</w:t>
      </w:r>
      <w:r>
        <w:rPr>
          <w:rFonts w:hint="eastAsia" w:ascii="黑体" w:hAnsi="黑体" w:eastAsia="黑体"/>
          <w:sz w:val="28"/>
          <w:szCs w:val="28"/>
        </w:rPr>
        <w:t xml:space="preserve">月 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</w:t>
      </w:r>
      <w:r>
        <w:rPr>
          <w:rFonts w:hint="eastAsia" w:ascii="黑体" w:hAnsi="黑体" w:eastAsia="黑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黑体" w:hAnsi="黑体" w:eastAsia="黑体"/>
          <w:sz w:val="28"/>
          <w:szCs w:val="28"/>
        </w:rPr>
        <w:t>日</w:t>
      </w:r>
    </w:p>
    <w:p>
      <w:pPr>
        <w:pStyle w:val="18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ind w:left="0" w:leftChars="0"/>
        <w:jc w:val="left"/>
        <w:outlineLvl w:val="0"/>
        <w:rPr>
          <w:rFonts w:ascii="黑体" w:hAnsi="黑体" w:eastAsia="黑体"/>
          <w:sz w:val="28"/>
          <w:szCs w:val="28"/>
        </w:rPr>
      </w:pPr>
    </w:p>
    <w:p>
      <w:pPr>
        <w:pStyle w:val="18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ind w:left="0" w:leftChars="0"/>
        <w:jc w:val="left"/>
        <w:outlineLvl w:val="0"/>
        <w:rPr>
          <w:rFonts w:ascii="黑体" w:hAnsi="黑体" w:eastAsia="黑体"/>
          <w:sz w:val="28"/>
          <w:szCs w:val="28"/>
        </w:rPr>
      </w:pPr>
    </w:p>
    <w:p>
      <w:pPr>
        <w:pStyle w:val="18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ind w:left="0" w:leftChars="0"/>
        <w:jc w:val="left"/>
        <w:outlineLvl w:val="0"/>
        <w:rPr>
          <w:rFonts w:ascii="黑体" w:hAnsi="黑体" w:eastAsia="黑体"/>
          <w:sz w:val="28"/>
          <w:szCs w:val="28"/>
        </w:rPr>
      </w:pPr>
    </w:p>
    <w:p>
      <w:pPr>
        <w:pStyle w:val="18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ind w:left="0" w:leftChars="0"/>
        <w:jc w:val="left"/>
        <w:outlineLvl w:val="0"/>
        <w:rPr>
          <w:rFonts w:ascii="黑体" w:hAnsi="黑体" w:eastAsia="黑体"/>
          <w:sz w:val="28"/>
          <w:szCs w:val="28"/>
        </w:rPr>
      </w:pPr>
    </w:p>
    <w:p>
      <w:pPr>
        <w:pStyle w:val="18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ind w:left="0" w:leftChars="0"/>
        <w:jc w:val="left"/>
        <w:outlineLvl w:val="0"/>
        <w:rPr>
          <w:rFonts w:ascii="黑体" w:hAnsi="黑体" w:eastAsia="黑体"/>
          <w:sz w:val="28"/>
          <w:szCs w:val="28"/>
        </w:rPr>
      </w:pPr>
    </w:p>
    <w:p>
      <w:pPr>
        <w:pStyle w:val="18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ind w:left="0" w:leftChars="0"/>
        <w:jc w:val="left"/>
        <w:outlineLvl w:val="0"/>
        <w:rPr>
          <w:rFonts w:hint="eastAsia" w:ascii="黑体" w:hAnsi="宋体" w:eastAsia="黑体" w:cs="黑体"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pStyle w:val="18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ind w:left="0" w:leftChars="0"/>
        <w:jc w:val="left"/>
        <w:outlineLvl w:val="0"/>
        <w:rPr>
          <w:rFonts w:hint="eastAsia" w:ascii="黑体" w:hAnsi="宋体" w:eastAsia="黑体" w:cs="黑体"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pStyle w:val="18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ind w:left="0" w:leftChars="0"/>
        <w:jc w:val="center"/>
        <w:outlineLvl w:val="0"/>
        <w:rPr>
          <w:rFonts w:hint="eastAsia" w:ascii="黑体" w:hAnsi="宋体" w:eastAsia="黑体" w:cs="黑体"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pStyle w:val="18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ind w:left="0" w:leftChars="0"/>
        <w:jc w:val="center"/>
        <w:outlineLvl w:val="0"/>
        <w:rPr>
          <w:rFonts w:hint="eastAsia" w:ascii="黑体" w:hAnsi="宋体" w:eastAsia="黑体" w:cs="黑体"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pStyle w:val="18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ind w:left="0" w:leftChars="0"/>
        <w:jc w:val="center"/>
        <w:outlineLvl w:val="0"/>
        <w:rPr>
          <w:rFonts w:hint="eastAsia" w:ascii="黑体" w:hAnsi="宋体" w:eastAsia="黑体" w:cs="黑体"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pStyle w:val="18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ind w:left="0" w:leftChars="0"/>
        <w:jc w:val="center"/>
        <w:outlineLvl w:val="0"/>
        <w:rPr>
          <w:rFonts w:hint="eastAsia" w:ascii="黑体" w:hAnsi="宋体" w:eastAsia="黑体" w:cs="黑体"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pStyle w:val="18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240" w:lineRule="auto"/>
        <w:ind w:left="0" w:leftChars="0"/>
        <w:jc w:val="center"/>
        <w:outlineLvl w:val="0"/>
        <w:rPr>
          <w:rFonts w:hint="eastAsia" w:ascii="黑体" w:hAnsi="宋体" w:eastAsia="黑体" w:cs="黑体"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pStyle w:val="18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240" w:lineRule="auto"/>
        <w:ind w:left="0" w:leftChars="0"/>
        <w:jc w:val="center"/>
        <w:outlineLvl w:val="0"/>
        <w:rPr>
          <w:rFonts w:hint="eastAsia" w:ascii="黑体" w:hAnsi="宋体" w:eastAsia="黑体" w:cs="黑体"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pStyle w:val="18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snapToGrid w:val="0"/>
        <w:spacing w:line="240" w:lineRule="auto"/>
        <w:ind w:left="0" w:leftChars="0"/>
        <w:jc w:val="center"/>
        <w:outlineLvl w:val="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宋体" w:eastAsia="黑体" w:cs="黑体"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专业评估自评表</w:t>
      </w:r>
    </w:p>
    <w:tbl>
      <w:tblPr>
        <w:tblStyle w:val="12"/>
        <w:tblpPr w:leftFromText="180" w:rightFromText="180" w:vertAnchor="text" w:horzAnchor="page" w:tblpXSpec="center" w:tblpY="1422"/>
        <w:tblOverlap w:val="never"/>
        <w:tblW w:w="889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9"/>
        <w:gridCol w:w="2063"/>
        <w:gridCol w:w="4368"/>
        <w:gridCol w:w="119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4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观测点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自评等级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2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1.专业办学目标与建设规划8分</w:t>
            </w:r>
          </w:p>
        </w:tc>
        <w:tc>
          <w:tcPr>
            <w:tcW w:w="2063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1-1专业定位  3分</w:t>
            </w:r>
          </w:p>
        </w:tc>
        <w:tc>
          <w:tcPr>
            <w:tcW w:w="436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专业办学定位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50%)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6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人才培养目标定位与培养规格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50%)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tblHeader/>
          <w:jc w:val="center"/>
        </w:trPr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3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1-2专业建设规划  5分</w:t>
            </w:r>
          </w:p>
        </w:tc>
        <w:tc>
          <w:tcPr>
            <w:tcW w:w="436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建设规划及实施方案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40%)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tblHeader/>
          <w:jc w:val="center"/>
        </w:trPr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6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专业改革思路与措施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60%)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126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2.专业与课程建设23分</w:t>
            </w:r>
          </w:p>
        </w:tc>
        <w:tc>
          <w:tcPr>
            <w:tcW w:w="2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2-1 学科建设 4分</w:t>
            </w:r>
          </w:p>
        </w:tc>
        <w:tc>
          <w:tcPr>
            <w:tcW w:w="436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学术地位与水平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100%)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tblHeader/>
          <w:jc w:val="center"/>
        </w:trPr>
        <w:tc>
          <w:tcPr>
            <w:tcW w:w="126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3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2-2课程体系  5分</w:t>
            </w:r>
          </w:p>
        </w:tc>
        <w:tc>
          <w:tcPr>
            <w:tcW w:w="436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课程设置结构（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40%)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tblHeader/>
          <w:jc w:val="center"/>
        </w:trPr>
        <w:tc>
          <w:tcPr>
            <w:tcW w:w="126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6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资源建设（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60%)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tblHeader/>
          <w:jc w:val="center"/>
        </w:trPr>
        <w:tc>
          <w:tcPr>
            <w:tcW w:w="126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2-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课程教学大纲与教学内容  4分</w:t>
            </w:r>
          </w:p>
        </w:tc>
        <w:tc>
          <w:tcPr>
            <w:tcW w:w="4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课程教学大纲与教学内容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0%)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tblHeader/>
          <w:jc w:val="center"/>
        </w:trPr>
        <w:tc>
          <w:tcPr>
            <w:tcW w:w="126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双语教学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0%) 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tblHeader/>
          <w:jc w:val="center"/>
        </w:trPr>
        <w:tc>
          <w:tcPr>
            <w:tcW w:w="126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2-3教材建设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</w:t>
            </w:r>
          </w:p>
        </w:tc>
        <w:tc>
          <w:tcPr>
            <w:tcW w:w="4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教材选用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50%)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tblHeader/>
          <w:jc w:val="center"/>
        </w:trPr>
        <w:tc>
          <w:tcPr>
            <w:tcW w:w="126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教材建设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50%)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tblHeader/>
          <w:jc w:val="center"/>
        </w:trPr>
        <w:tc>
          <w:tcPr>
            <w:tcW w:w="126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2-4教学方法与手段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</w:t>
            </w:r>
          </w:p>
        </w:tc>
        <w:tc>
          <w:tcPr>
            <w:tcW w:w="436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采用现代化教学手段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及多媒体课件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%）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tblHeader/>
          <w:jc w:val="center"/>
        </w:trPr>
        <w:tc>
          <w:tcPr>
            <w:tcW w:w="126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教学方法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40%)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tblHeader/>
          <w:jc w:val="center"/>
        </w:trPr>
        <w:tc>
          <w:tcPr>
            <w:tcW w:w="126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考试改革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30%)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tblHeader/>
          <w:jc w:val="center"/>
        </w:trPr>
        <w:tc>
          <w:tcPr>
            <w:tcW w:w="12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3.师资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建设  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</w:t>
            </w:r>
          </w:p>
        </w:tc>
        <w:tc>
          <w:tcPr>
            <w:tcW w:w="2063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3-1高水平教师  6分</w:t>
            </w:r>
          </w:p>
        </w:tc>
        <w:tc>
          <w:tcPr>
            <w:tcW w:w="4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拥有高水平教师情况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%)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tblHeader/>
          <w:jc w:val="center"/>
        </w:trPr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6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教授、副教授上本科课程的学时数（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0%）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tblHeader/>
          <w:jc w:val="center"/>
        </w:trPr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3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3-2教师数量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结构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及综合素质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</w:t>
            </w:r>
          </w:p>
        </w:tc>
        <w:tc>
          <w:tcPr>
            <w:tcW w:w="4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及结构（4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0%) 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tblHeader/>
          <w:jc w:val="center"/>
        </w:trPr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师资培养情况（40%）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tblHeader/>
          <w:jc w:val="center"/>
        </w:trPr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6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教师风范（2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0%) 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tblHeader/>
          <w:jc w:val="center"/>
        </w:trPr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3-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3师资水平8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</w:t>
            </w:r>
          </w:p>
        </w:tc>
        <w:tc>
          <w:tcPr>
            <w:tcW w:w="4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教研水平（35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%)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tblHeader/>
          <w:jc w:val="center"/>
        </w:trPr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科研水平（35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%)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tblHeader/>
          <w:jc w:val="center"/>
        </w:trPr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教科研成果及获奖情况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0%)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tblHeader/>
          <w:jc w:val="center"/>
        </w:trPr>
        <w:tc>
          <w:tcPr>
            <w:tcW w:w="12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4.教学条件与实践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教学环节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</w:t>
            </w:r>
          </w:p>
        </w:tc>
        <w:tc>
          <w:tcPr>
            <w:tcW w:w="2063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4-1实验装备及其利用  4分</w:t>
            </w:r>
          </w:p>
        </w:tc>
        <w:tc>
          <w:tcPr>
            <w:tcW w:w="4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实验室及设备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40%)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tblHeader/>
          <w:jc w:val="center"/>
        </w:trPr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实验课程开设情况（5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0%)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tblHeader/>
          <w:jc w:val="center"/>
        </w:trPr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6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实验室开放程度（10%）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tblHeader/>
          <w:jc w:val="center"/>
        </w:trPr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3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4-2实践教学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</w:t>
            </w:r>
          </w:p>
        </w:tc>
        <w:tc>
          <w:tcPr>
            <w:tcW w:w="436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实践教学体系（3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%）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tblHeader/>
          <w:jc w:val="center"/>
        </w:trPr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6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毕业论文（设计）（30%）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tblHeader/>
          <w:jc w:val="center"/>
        </w:trPr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6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产学研活动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0%)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tblHeader/>
          <w:jc w:val="center"/>
        </w:trPr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6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校内外实习基地（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%）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tblHeader/>
          <w:jc w:val="center"/>
        </w:trPr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4-3图书资料及其利用  4分</w:t>
            </w:r>
          </w:p>
        </w:tc>
        <w:tc>
          <w:tcPr>
            <w:tcW w:w="4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专业图书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、期刊（50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%)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tblHeader/>
          <w:jc w:val="center"/>
        </w:trPr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图书借阅率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50%) 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tblHeader/>
          <w:jc w:val="center"/>
        </w:trPr>
        <w:tc>
          <w:tcPr>
            <w:tcW w:w="1269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5.教学管理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</w:t>
            </w:r>
          </w:p>
        </w:tc>
        <w:tc>
          <w:tcPr>
            <w:tcW w:w="20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5-1质量监控  5 分</w:t>
            </w:r>
          </w:p>
        </w:tc>
        <w:tc>
          <w:tcPr>
            <w:tcW w:w="4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教学管理制度执行情况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50%)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tblHeader/>
          <w:jc w:val="center"/>
        </w:trPr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教学质量监控情况  (50%)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tblHeader/>
          <w:jc w:val="center"/>
        </w:trPr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3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5-2教学文件和档案管理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</w:t>
            </w:r>
          </w:p>
        </w:tc>
        <w:tc>
          <w:tcPr>
            <w:tcW w:w="436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教学文件（50%）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tblHeader/>
          <w:jc w:val="center"/>
        </w:trPr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6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教学档案管理（50%）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tblHeader/>
          <w:jc w:val="center"/>
        </w:trPr>
        <w:tc>
          <w:tcPr>
            <w:tcW w:w="12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.教学质量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</w:t>
            </w:r>
          </w:p>
        </w:tc>
        <w:tc>
          <w:tcPr>
            <w:tcW w:w="2063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-1人才培养质量  7 分</w:t>
            </w:r>
          </w:p>
        </w:tc>
        <w:tc>
          <w:tcPr>
            <w:tcW w:w="4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思想品德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0%)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tblHeader/>
          <w:jc w:val="center"/>
        </w:trPr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6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外语与计算机等级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0%）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tblHeader/>
          <w:jc w:val="center"/>
        </w:trPr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6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升硕率（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0%）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tblHeader/>
          <w:jc w:val="center"/>
        </w:trPr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-2学生创新能力  5 分</w:t>
            </w:r>
          </w:p>
        </w:tc>
        <w:tc>
          <w:tcPr>
            <w:tcW w:w="436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学生公开发表文章（论文、作品）（20%）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tblHeader/>
          <w:jc w:val="center"/>
        </w:trPr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创新活动与实践能力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40%)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tblHeader/>
          <w:jc w:val="center"/>
        </w:trPr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参加技能和科技竞赛活动情况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40%)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tblHeader/>
          <w:jc w:val="center"/>
        </w:trPr>
        <w:tc>
          <w:tcPr>
            <w:tcW w:w="1269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.社会声誉8分</w:t>
            </w:r>
          </w:p>
        </w:tc>
        <w:tc>
          <w:tcPr>
            <w:tcW w:w="2063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-1生源  3分</w:t>
            </w:r>
          </w:p>
        </w:tc>
        <w:tc>
          <w:tcPr>
            <w:tcW w:w="436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生源质量（70%）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tblHeader/>
          <w:jc w:val="center"/>
        </w:trPr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6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学生专业调整率（30%）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tblHeader/>
          <w:jc w:val="center"/>
        </w:trPr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-2毕业生就业  3分</w:t>
            </w:r>
          </w:p>
        </w:tc>
        <w:tc>
          <w:tcPr>
            <w:tcW w:w="4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本专业毕业生当年就业率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100%)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  <w:jc w:val="center"/>
        </w:trPr>
        <w:tc>
          <w:tcPr>
            <w:tcW w:w="126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-3社会评价  2分</w:t>
            </w:r>
          </w:p>
        </w:tc>
        <w:tc>
          <w:tcPr>
            <w:tcW w:w="436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用人单位对毕业生质量的综合评价（100%）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tblHeader/>
          <w:jc w:val="center"/>
        </w:trPr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特色及优势5分</w:t>
            </w:r>
          </w:p>
        </w:tc>
        <w:tc>
          <w:tcPr>
            <w:tcW w:w="64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</w:tbl>
    <w:p>
      <w:pPr>
        <w:pStyle w:val="18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ind w:left="0" w:leftChars="0"/>
        <w:jc w:val="left"/>
        <w:outlineLvl w:val="0"/>
        <w:rPr>
          <w:rFonts w:ascii="黑体" w:hAnsi="黑体" w:eastAsia="黑体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outlineLvl w:val="0"/>
        <w:rPr>
          <w:rFonts w:hint="eastAsia" w:ascii="黑体" w:hAnsi="黑体" w:eastAsia="黑体"/>
          <w:sz w:val="30"/>
          <w:szCs w:val="30"/>
          <w:lang w:val="en-US" w:eastAsia="zh-CN"/>
        </w:rPr>
      </w:pPr>
      <w:bookmarkStart w:id="0" w:name="_Toc22202"/>
      <w:bookmarkStart w:id="1" w:name="_Toc39669193"/>
      <w:r>
        <w:rPr>
          <w:rFonts w:hint="eastAsia" w:ascii="黑体" w:hAnsi="黑体" w:eastAsia="黑体"/>
          <w:sz w:val="30"/>
          <w:szCs w:val="30"/>
          <w:lang w:val="en-US" w:eastAsia="zh-CN"/>
        </w:rPr>
        <w:t>评估结果：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0" w:firstLineChars="200"/>
        <w:jc w:val="left"/>
        <w:textAlignment w:val="auto"/>
        <w:outlineLvl w:val="0"/>
        <w:rPr>
          <w:rFonts w:hint="eastAsia" w:ascii="仿宋" w:hAnsi="仿宋" w:eastAsia="仿宋" w:cs="仿宋"/>
          <w:b w:val="0"/>
          <w:bCs w:val="0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各指标评价情况，进行　简单文字说明。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outlineLvl w:val="0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总体评估结果：</w:t>
      </w:r>
      <w:r>
        <w:rPr>
          <w:rFonts w:hint="eastAsia" w:ascii="宋体" w:hAnsi="宋体" w:cs="宋体"/>
          <w:b w:val="0"/>
          <w:bCs w:val="0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　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400" w:lineRule="exact"/>
        <w:ind w:left="0" w:leftChars="0"/>
        <w:jc w:val="left"/>
        <w:outlineLvl w:val="0"/>
        <w:rPr>
          <w:rFonts w:hint="default" w:ascii="黑体" w:hAnsi="黑体" w:eastAsia="黑体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400" w:lineRule="exact"/>
        <w:ind w:left="0" w:leftChars="0" w:firstLine="600" w:firstLineChars="200"/>
        <w:jc w:val="left"/>
        <w:outlineLvl w:val="0"/>
        <w:rPr>
          <w:rFonts w:hint="eastAsia" w:ascii="黑体" w:hAnsi="黑体" w:eastAsia="黑体"/>
          <w:color w:val="FF0000"/>
          <w:sz w:val="30"/>
          <w:szCs w:val="30"/>
          <w:lang w:val="en-US" w:eastAsia="zh-CN"/>
        </w:rPr>
      </w:pPr>
      <w:r>
        <w:rPr>
          <w:rFonts w:hint="eastAsia" w:ascii="黑体" w:hAnsi="黑体" w:eastAsia="黑体"/>
          <w:color w:val="FF0000"/>
          <w:sz w:val="30"/>
          <w:szCs w:val="30"/>
          <w:lang w:val="en-US" w:eastAsia="zh-CN"/>
        </w:rPr>
        <w:t>请各专业根据自身情况填写专业评估自评表，根据目录，撰写专业评估报告。</w:t>
      </w:r>
    </w:p>
    <w:p>
      <w:pPr>
        <w:rPr>
          <w:rFonts w:hint="eastAsia" w:ascii="黑体" w:hAnsi="黑体" w:eastAsia="黑体"/>
          <w:color w:val="FF0000"/>
          <w:sz w:val="30"/>
          <w:szCs w:val="30"/>
          <w:lang w:val="en-US" w:eastAsia="zh-CN"/>
        </w:rPr>
      </w:pPr>
      <w:r>
        <w:rPr>
          <w:rFonts w:hint="eastAsia" w:ascii="黑体" w:hAnsi="黑体" w:eastAsia="黑体"/>
          <w:color w:val="FF0000"/>
          <w:sz w:val="30"/>
          <w:szCs w:val="30"/>
          <w:lang w:val="en-US" w:eastAsia="zh-CN"/>
        </w:rPr>
        <w:br w:type="page"/>
      </w:r>
    </w:p>
    <w:p>
      <w:pPr>
        <w:pStyle w:val="10"/>
        <w:bidi w:val="0"/>
        <w:ind w:firstLine="3855" w:firstLineChars="800"/>
        <w:rPr>
          <w:rFonts w:hint="eastAsia"/>
          <w:lang w:val="en-US" w:eastAsia="zh-CN"/>
        </w:rPr>
      </w:pPr>
      <w:r>
        <w:rPr>
          <w:rStyle w:val="23"/>
          <w:rFonts w:hint="eastAsia"/>
        </w:rPr>
        <w:t>目录</w:t>
      </w:r>
      <w:bookmarkEnd w:id="0"/>
      <w:bookmarkEnd w:id="1"/>
      <w:r>
        <w:rPr>
          <w:rFonts w:hint="eastAsia"/>
        </w:rPr>
        <w:fldChar w:fldCharType="begin"/>
      </w:r>
      <w:r>
        <w:rPr>
          <w:rFonts w:hint="eastAsia"/>
        </w:rPr>
        <w:instrText xml:space="preserve"> TOC \o "1-3" \h \z \u </w:instrText>
      </w:r>
      <w:r>
        <w:rPr>
          <w:rFonts w:hint="eastAsia"/>
        </w:rPr>
        <w:fldChar w:fldCharType="separate"/>
      </w:r>
    </w:p>
    <w:p>
      <w:pPr>
        <w:pStyle w:val="10"/>
        <w:bidi w:val="0"/>
        <w:rPr>
          <w:rFonts w:hint="eastAsia"/>
        </w:rPr>
      </w:pPr>
    </w:p>
    <w:p>
      <w:pPr>
        <w:pStyle w:val="10"/>
        <w:bidi w:val="0"/>
        <w:rPr>
          <w:rFonts w:hint="eastAsia"/>
        </w:rPr>
      </w:pPr>
    </w:p>
    <w:p>
      <w:pPr>
        <w:pStyle w:val="10"/>
        <w:bidi w:val="0"/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_Toc15271 </w:instrText>
      </w:r>
      <w:r>
        <w:rPr>
          <w:rFonts w:hint="eastAsia"/>
        </w:rPr>
        <w:fldChar w:fldCharType="separate"/>
      </w:r>
      <w:r>
        <w:rPr>
          <w:rFonts w:hint="eastAsia"/>
        </w:rPr>
        <w:t>1 专业</w:t>
      </w:r>
      <w:r>
        <w:rPr>
          <w:rFonts w:hint="eastAsia"/>
          <w:lang w:val="en-US" w:eastAsia="zh-CN"/>
        </w:rPr>
        <w:t>办学目标</w:t>
      </w:r>
      <w:r>
        <w:rPr>
          <w:rFonts w:hint="eastAsia"/>
        </w:rPr>
        <w:t>与建设规划</w:t>
      </w:r>
      <w:r>
        <w:rPr>
          <w:rFonts w:hint="eastAsia"/>
        </w:rPr>
        <w:tab/>
      </w:r>
      <w:r>
        <w:rPr>
          <w:rFonts w:hint="eastAsia"/>
        </w:rPr>
        <w:fldChar w:fldCharType="end"/>
      </w:r>
    </w:p>
    <w:p>
      <w:pPr>
        <w:pStyle w:val="10"/>
        <w:bidi w:val="0"/>
        <w:ind w:firstLine="480" w:firstLineChars="200"/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_Toc15776 </w:instrText>
      </w:r>
      <w:r>
        <w:rPr>
          <w:rFonts w:hint="eastAsia"/>
        </w:rPr>
        <w:fldChar w:fldCharType="separate"/>
      </w:r>
      <w:r>
        <w:rPr>
          <w:rFonts w:hint="eastAsia"/>
        </w:rPr>
        <w:t>1.1专业定位</w:t>
      </w:r>
      <w:r>
        <w:rPr>
          <w:rFonts w:hint="eastAsia"/>
        </w:rPr>
        <w:tab/>
      </w:r>
      <w:r>
        <w:rPr>
          <w:rFonts w:hint="eastAsia"/>
        </w:rPr>
        <w:fldChar w:fldCharType="end"/>
      </w:r>
    </w:p>
    <w:p>
      <w:pPr>
        <w:pStyle w:val="10"/>
        <w:bidi w:val="0"/>
        <w:ind w:firstLine="480" w:firstLineChars="200"/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_Toc5035 </w:instrText>
      </w:r>
      <w:r>
        <w:rPr>
          <w:rFonts w:hint="eastAsia"/>
        </w:rPr>
        <w:fldChar w:fldCharType="separate"/>
      </w:r>
      <w:r>
        <w:rPr>
          <w:rFonts w:hint="eastAsia"/>
        </w:rPr>
        <w:t>1.2专业建设规划</w:t>
      </w:r>
      <w:r>
        <w:rPr>
          <w:rFonts w:hint="eastAsia"/>
        </w:rPr>
        <w:tab/>
      </w:r>
      <w:r>
        <w:rPr>
          <w:rFonts w:hint="eastAsia"/>
        </w:rPr>
        <w:fldChar w:fldCharType="end"/>
      </w:r>
    </w:p>
    <w:p>
      <w:pPr>
        <w:pStyle w:val="10"/>
        <w:bidi w:val="0"/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_Toc20324 </w:instrText>
      </w:r>
      <w:r>
        <w:rPr>
          <w:rFonts w:hint="eastAsia"/>
        </w:rPr>
        <w:fldChar w:fldCharType="separate"/>
      </w:r>
      <w:r>
        <w:rPr>
          <w:rFonts w:hint="eastAsia"/>
        </w:rPr>
        <w:t>2 专业与课程建设</w:t>
      </w:r>
      <w:r>
        <w:rPr>
          <w:rFonts w:hint="eastAsia"/>
        </w:rPr>
        <w:tab/>
      </w:r>
      <w:r>
        <w:rPr>
          <w:rFonts w:hint="eastAsia"/>
        </w:rPr>
        <w:fldChar w:fldCharType="end"/>
      </w:r>
    </w:p>
    <w:p>
      <w:pPr>
        <w:pStyle w:val="10"/>
        <w:bidi w:val="0"/>
        <w:ind w:firstLine="480" w:firstLineChars="200"/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_Toc28470 </w:instrText>
      </w:r>
      <w:r>
        <w:rPr>
          <w:rFonts w:hint="eastAsia"/>
        </w:rPr>
        <w:fldChar w:fldCharType="separate"/>
      </w:r>
      <w:r>
        <w:rPr>
          <w:rFonts w:hint="eastAsia"/>
        </w:rPr>
        <w:t xml:space="preserve">2.1 </w:t>
      </w:r>
      <w:r>
        <w:rPr>
          <w:rFonts w:hint="eastAsia"/>
          <w:lang w:val="en-US" w:eastAsia="zh-CN"/>
        </w:rPr>
        <w:t>学科建设</w:t>
      </w:r>
      <w:r>
        <w:rPr>
          <w:rFonts w:hint="eastAsia"/>
        </w:rPr>
        <w:tab/>
      </w:r>
      <w:r>
        <w:rPr>
          <w:rFonts w:hint="eastAsia"/>
        </w:rPr>
        <w:fldChar w:fldCharType="end"/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2.2 课程体系</w:t>
      </w:r>
      <w:r>
        <w:rPr>
          <w:rFonts w:hint="eastAsia"/>
        </w:rPr>
        <w:tab/>
      </w:r>
    </w:p>
    <w:p>
      <w:pPr>
        <w:pStyle w:val="10"/>
        <w:bidi w:val="0"/>
        <w:ind w:firstLine="480" w:firstLineChars="200"/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_Toc27399 </w:instrText>
      </w:r>
      <w:r>
        <w:rPr>
          <w:rFonts w:hint="eastAsia"/>
        </w:rPr>
        <w:fldChar w:fldCharType="separate"/>
      </w:r>
      <w:r>
        <w:rPr>
          <w:rFonts w:hint="eastAsia"/>
        </w:rPr>
        <w:t>2.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 课程教学大纲与教学内容</w:t>
      </w:r>
      <w:r>
        <w:rPr>
          <w:rFonts w:hint="eastAsia"/>
        </w:rPr>
        <w:tab/>
      </w:r>
      <w:r>
        <w:rPr>
          <w:rFonts w:hint="eastAsia"/>
        </w:rPr>
        <w:fldChar w:fldCharType="end"/>
      </w:r>
    </w:p>
    <w:p>
      <w:pPr>
        <w:pStyle w:val="10"/>
        <w:bidi w:val="0"/>
        <w:ind w:firstLine="480" w:firstLineChars="200"/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_Toc2980 </w:instrText>
      </w:r>
      <w:r>
        <w:rPr>
          <w:rFonts w:hint="eastAsia"/>
        </w:rPr>
        <w:fldChar w:fldCharType="separate"/>
      </w:r>
      <w:r>
        <w:rPr>
          <w:rFonts w:hint="eastAsia"/>
        </w:rPr>
        <w:t>2.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 xml:space="preserve"> 教材建设</w:t>
      </w:r>
      <w:r>
        <w:rPr>
          <w:rFonts w:hint="eastAsia"/>
        </w:rPr>
        <w:tab/>
      </w:r>
      <w:r>
        <w:rPr>
          <w:rFonts w:hint="eastAsia"/>
        </w:rPr>
        <w:fldChar w:fldCharType="end"/>
      </w:r>
    </w:p>
    <w:p>
      <w:pPr>
        <w:pStyle w:val="10"/>
        <w:bidi w:val="0"/>
        <w:ind w:firstLine="480" w:firstLineChars="200"/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_Toc13379 </w:instrText>
      </w:r>
      <w:r>
        <w:rPr>
          <w:rFonts w:hint="eastAsia"/>
        </w:rPr>
        <w:fldChar w:fldCharType="separate"/>
      </w:r>
      <w:r>
        <w:rPr>
          <w:rFonts w:hint="eastAsia"/>
        </w:rPr>
        <w:t>2.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 xml:space="preserve"> 教学方法与手段</w:t>
      </w:r>
      <w:r>
        <w:rPr>
          <w:rFonts w:hint="eastAsia"/>
        </w:rPr>
        <w:tab/>
      </w:r>
      <w:r>
        <w:rPr>
          <w:rFonts w:hint="eastAsia"/>
        </w:rPr>
        <w:fldChar w:fldCharType="end"/>
      </w:r>
    </w:p>
    <w:p>
      <w:pPr>
        <w:pStyle w:val="10"/>
        <w:bidi w:val="0"/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_Toc23796 </w:instrText>
      </w:r>
      <w:r>
        <w:rPr>
          <w:rFonts w:hint="eastAsia"/>
        </w:rPr>
        <w:fldChar w:fldCharType="separate"/>
      </w:r>
      <w:r>
        <w:rPr>
          <w:rFonts w:hint="eastAsia"/>
        </w:rPr>
        <w:t>3 师资</w:t>
      </w:r>
      <w:r>
        <w:rPr>
          <w:rFonts w:hint="eastAsia"/>
          <w:lang w:val="en-US" w:eastAsia="zh-CN"/>
        </w:rPr>
        <w:t>建设</w:t>
      </w:r>
      <w:r>
        <w:rPr>
          <w:rFonts w:hint="eastAsia"/>
        </w:rPr>
        <w:tab/>
      </w:r>
      <w:r>
        <w:rPr>
          <w:rFonts w:hint="eastAsia"/>
        </w:rPr>
        <w:fldChar w:fldCharType="end"/>
      </w:r>
    </w:p>
    <w:p>
      <w:pPr>
        <w:pStyle w:val="10"/>
        <w:bidi w:val="0"/>
        <w:ind w:firstLine="480" w:firstLineChars="200"/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_Toc3528 </w:instrText>
      </w:r>
      <w:r>
        <w:rPr>
          <w:rFonts w:hint="eastAsia"/>
        </w:rPr>
        <w:fldChar w:fldCharType="separate"/>
      </w:r>
      <w:r>
        <w:rPr>
          <w:rFonts w:hint="eastAsia"/>
        </w:rPr>
        <w:t>3.1 高水平教师</w:t>
      </w:r>
      <w:r>
        <w:rPr>
          <w:rFonts w:hint="eastAsia"/>
        </w:rPr>
        <w:tab/>
      </w:r>
      <w:r>
        <w:rPr>
          <w:rFonts w:hint="eastAsia"/>
        </w:rPr>
        <w:fldChar w:fldCharType="end"/>
      </w:r>
    </w:p>
    <w:p>
      <w:pPr>
        <w:pStyle w:val="10"/>
        <w:bidi w:val="0"/>
        <w:ind w:firstLine="480" w:firstLineChars="200"/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_Toc17246 </w:instrText>
      </w:r>
      <w:r>
        <w:rPr>
          <w:rFonts w:hint="eastAsia"/>
        </w:rPr>
        <w:fldChar w:fldCharType="separate"/>
      </w:r>
      <w:r>
        <w:rPr>
          <w:rFonts w:hint="eastAsia"/>
        </w:rPr>
        <w:t>3.2 教师数量</w:t>
      </w:r>
      <w:r>
        <w:rPr>
          <w:rFonts w:hint="eastAsia"/>
          <w:lang w:eastAsia="zh-CN"/>
        </w:rPr>
        <w:t>、</w:t>
      </w:r>
      <w:r>
        <w:rPr>
          <w:rFonts w:hint="eastAsia"/>
        </w:rPr>
        <w:t>结构</w:t>
      </w:r>
      <w:r>
        <w:rPr>
          <w:rFonts w:hint="eastAsia"/>
          <w:lang w:val="en-US" w:eastAsia="zh-CN"/>
        </w:rPr>
        <w:t>及综合素质</w:t>
      </w:r>
      <w:r>
        <w:rPr>
          <w:rFonts w:hint="eastAsia"/>
        </w:rPr>
        <w:tab/>
      </w:r>
      <w:r>
        <w:rPr>
          <w:rFonts w:hint="eastAsia"/>
        </w:rPr>
        <w:fldChar w:fldCharType="end"/>
      </w:r>
    </w:p>
    <w:p>
      <w:pPr>
        <w:pStyle w:val="10"/>
        <w:bidi w:val="0"/>
        <w:ind w:firstLine="480" w:firstLineChars="200"/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_Toc250 </w:instrText>
      </w:r>
      <w:r>
        <w:rPr>
          <w:rFonts w:hint="eastAsia"/>
        </w:rPr>
        <w:fldChar w:fldCharType="separate"/>
      </w:r>
      <w:r>
        <w:rPr>
          <w:rFonts w:hint="eastAsia"/>
        </w:rPr>
        <w:t xml:space="preserve">3.3 </w:t>
      </w:r>
      <w:r>
        <w:rPr>
          <w:rFonts w:hint="eastAsia"/>
          <w:lang w:val="en-US" w:eastAsia="zh-CN"/>
        </w:rPr>
        <w:t>师资水平</w:t>
      </w:r>
      <w:r>
        <w:rPr>
          <w:rFonts w:hint="eastAsia"/>
        </w:rPr>
        <w:tab/>
      </w:r>
      <w:r>
        <w:rPr>
          <w:rFonts w:hint="eastAsia"/>
        </w:rPr>
        <w:fldChar w:fldCharType="end"/>
      </w:r>
    </w:p>
    <w:p>
      <w:pPr>
        <w:pStyle w:val="10"/>
        <w:bidi w:val="0"/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_Toc28069 </w:instrText>
      </w:r>
      <w:r>
        <w:rPr>
          <w:rFonts w:hint="eastAsia"/>
        </w:rPr>
        <w:fldChar w:fldCharType="separate"/>
      </w:r>
      <w:r>
        <w:rPr>
          <w:rFonts w:hint="eastAsia"/>
        </w:rPr>
        <w:t>4 教学条件与实践教学环节</w:t>
      </w:r>
      <w:r>
        <w:rPr>
          <w:rFonts w:hint="eastAsia"/>
        </w:rPr>
        <w:tab/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PAGEREF _Toc28069 \h </w:instrText>
      </w:r>
      <w:r>
        <w:rPr>
          <w:rFonts w:hint="eastAsia"/>
        </w:rPr>
        <w:fldChar w:fldCharType="separate"/>
      </w:r>
      <w:r>
        <w:rPr>
          <w:rFonts w:hint="eastAsia"/>
        </w:rPr>
        <w:fldChar w:fldCharType="end"/>
      </w:r>
      <w:r>
        <w:rPr>
          <w:rFonts w:hint="eastAsia"/>
        </w:rPr>
        <w:fldChar w:fldCharType="end"/>
      </w:r>
    </w:p>
    <w:p>
      <w:pPr>
        <w:pStyle w:val="10"/>
        <w:bidi w:val="0"/>
        <w:ind w:firstLine="480" w:firstLineChars="200"/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_Toc16145 </w:instrText>
      </w:r>
      <w:r>
        <w:rPr>
          <w:rFonts w:hint="eastAsia"/>
        </w:rPr>
        <w:fldChar w:fldCharType="separate"/>
      </w:r>
      <w:r>
        <w:rPr>
          <w:rFonts w:hint="eastAsia"/>
        </w:rPr>
        <w:t>4.1 实验装备及其利用</w:t>
      </w:r>
      <w:r>
        <w:rPr>
          <w:rFonts w:hint="eastAsia"/>
        </w:rPr>
        <w:tab/>
      </w:r>
      <w:r>
        <w:rPr>
          <w:rFonts w:hint="eastAsia"/>
        </w:rPr>
        <w:fldChar w:fldCharType="end"/>
      </w:r>
    </w:p>
    <w:p>
      <w:pPr>
        <w:pStyle w:val="10"/>
        <w:bidi w:val="0"/>
        <w:ind w:firstLine="480" w:firstLineChars="200"/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_Toc18054 </w:instrText>
      </w:r>
      <w:r>
        <w:rPr>
          <w:rFonts w:hint="eastAsia"/>
        </w:rPr>
        <w:fldChar w:fldCharType="separate"/>
      </w:r>
      <w:r>
        <w:rPr>
          <w:rFonts w:hint="eastAsia"/>
        </w:rPr>
        <w:t>4.2 实践教学</w:t>
      </w:r>
      <w:r>
        <w:rPr>
          <w:rFonts w:hint="eastAsia"/>
        </w:rPr>
        <w:tab/>
      </w:r>
      <w:r>
        <w:rPr>
          <w:rFonts w:hint="eastAsia"/>
        </w:rPr>
        <w:fldChar w:fldCharType="end"/>
      </w:r>
    </w:p>
    <w:p>
      <w:pPr>
        <w:pStyle w:val="10"/>
        <w:bidi w:val="0"/>
        <w:ind w:firstLine="480" w:firstLineChars="200"/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_Toc6010 </w:instrText>
      </w:r>
      <w:r>
        <w:rPr>
          <w:rFonts w:hint="eastAsia"/>
        </w:rPr>
        <w:fldChar w:fldCharType="separate"/>
      </w:r>
      <w:r>
        <w:rPr>
          <w:rFonts w:hint="eastAsia"/>
        </w:rPr>
        <w:t>4.3 图书资料及其利用</w:t>
      </w:r>
      <w:r>
        <w:rPr>
          <w:rFonts w:hint="eastAsia"/>
        </w:rPr>
        <w:tab/>
      </w:r>
      <w:r>
        <w:rPr>
          <w:rFonts w:hint="eastAsia"/>
        </w:rPr>
        <w:fldChar w:fldCharType="end"/>
      </w:r>
    </w:p>
    <w:p>
      <w:pPr>
        <w:pStyle w:val="10"/>
        <w:bidi w:val="0"/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_Toc32529 </w:instrText>
      </w:r>
      <w:r>
        <w:rPr>
          <w:rFonts w:hint="eastAsia"/>
        </w:rPr>
        <w:fldChar w:fldCharType="separate"/>
      </w:r>
      <w:r>
        <w:rPr>
          <w:rFonts w:hint="eastAsia"/>
        </w:rPr>
        <w:t>5 教学管理</w:t>
      </w:r>
      <w:r>
        <w:rPr>
          <w:rFonts w:hint="eastAsia"/>
        </w:rPr>
        <w:tab/>
      </w:r>
      <w:r>
        <w:rPr>
          <w:rFonts w:hint="eastAsia"/>
        </w:rPr>
        <w:fldChar w:fldCharType="end"/>
      </w:r>
    </w:p>
    <w:p>
      <w:pPr>
        <w:pStyle w:val="10"/>
        <w:bidi w:val="0"/>
        <w:ind w:firstLine="480" w:firstLineChars="200"/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_Toc22084 </w:instrText>
      </w:r>
      <w:r>
        <w:rPr>
          <w:rFonts w:hint="eastAsia"/>
        </w:rPr>
        <w:fldChar w:fldCharType="separate"/>
      </w:r>
      <w:r>
        <w:rPr>
          <w:rFonts w:hint="eastAsia"/>
        </w:rPr>
        <w:t>5.1质量监控</w:t>
      </w:r>
      <w:r>
        <w:rPr>
          <w:rFonts w:hint="eastAsia"/>
        </w:rPr>
        <w:tab/>
      </w:r>
      <w:r>
        <w:rPr>
          <w:rFonts w:hint="eastAsia"/>
        </w:rPr>
        <w:fldChar w:fldCharType="end"/>
      </w:r>
    </w:p>
    <w:p>
      <w:pPr>
        <w:pStyle w:val="10"/>
        <w:bidi w:val="0"/>
        <w:ind w:firstLine="480" w:firstLineChars="200"/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_Toc19080 </w:instrText>
      </w:r>
      <w:r>
        <w:rPr>
          <w:rFonts w:hint="eastAsia"/>
        </w:rPr>
        <w:fldChar w:fldCharType="separate"/>
      </w:r>
      <w:r>
        <w:rPr>
          <w:rFonts w:hint="eastAsia"/>
        </w:rPr>
        <w:t>5.2教学文件与档案管理</w:t>
      </w:r>
      <w:r>
        <w:rPr>
          <w:rFonts w:hint="eastAsia"/>
        </w:rPr>
        <w:tab/>
      </w:r>
      <w:r>
        <w:rPr>
          <w:rFonts w:hint="eastAsia"/>
        </w:rPr>
        <w:fldChar w:fldCharType="end"/>
      </w:r>
    </w:p>
    <w:p>
      <w:pPr>
        <w:pStyle w:val="10"/>
        <w:bidi w:val="0"/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_Toc17266 </w:instrText>
      </w:r>
      <w:r>
        <w:rPr>
          <w:rFonts w:hint="eastAsia"/>
        </w:rPr>
        <w:fldChar w:fldCharType="separate"/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教学质量</w:t>
      </w:r>
      <w:r>
        <w:rPr>
          <w:rFonts w:hint="eastAsia"/>
        </w:rPr>
        <w:tab/>
      </w:r>
      <w:r>
        <w:rPr>
          <w:rFonts w:hint="eastAsia"/>
        </w:rPr>
        <w:fldChar w:fldCharType="end"/>
      </w:r>
    </w:p>
    <w:p>
      <w:pPr>
        <w:pStyle w:val="10"/>
        <w:bidi w:val="0"/>
        <w:ind w:firstLine="480" w:firstLineChars="200"/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_Toc15981 </w:instrText>
      </w:r>
      <w:r>
        <w:rPr>
          <w:rFonts w:hint="eastAsia"/>
        </w:rPr>
        <w:fldChar w:fldCharType="separate"/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.1人才培养质量</w:t>
      </w:r>
      <w:r>
        <w:rPr>
          <w:rFonts w:hint="eastAsia"/>
        </w:rPr>
        <w:tab/>
      </w:r>
      <w:r>
        <w:rPr>
          <w:rFonts w:hint="eastAsia"/>
        </w:rPr>
        <w:fldChar w:fldCharType="end"/>
      </w:r>
    </w:p>
    <w:p>
      <w:pPr>
        <w:pStyle w:val="10"/>
        <w:bidi w:val="0"/>
        <w:ind w:firstLine="480" w:firstLineChars="200"/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_Toc21089 </w:instrText>
      </w:r>
      <w:r>
        <w:rPr>
          <w:rFonts w:hint="eastAsia"/>
        </w:rPr>
        <w:fldChar w:fldCharType="separate"/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.2 学生创新能力</w:t>
      </w:r>
      <w:r>
        <w:rPr>
          <w:rFonts w:hint="eastAsia"/>
        </w:rPr>
        <w:tab/>
      </w:r>
      <w:r>
        <w:rPr>
          <w:rFonts w:hint="eastAsia"/>
        </w:rPr>
        <w:fldChar w:fldCharType="end"/>
      </w:r>
    </w:p>
    <w:p>
      <w:pPr>
        <w:pStyle w:val="10"/>
        <w:bidi w:val="0"/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_Toc5157 </w:instrText>
      </w:r>
      <w:r>
        <w:rPr>
          <w:rFonts w:hint="eastAsia"/>
        </w:rPr>
        <w:fldChar w:fldCharType="separate"/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社会声誉</w:t>
      </w:r>
      <w:r>
        <w:rPr>
          <w:rFonts w:hint="eastAsia"/>
        </w:rPr>
        <w:tab/>
      </w:r>
      <w:r>
        <w:rPr>
          <w:rFonts w:hint="eastAsia"/>
        </w:rPr>
        <w:fldChar w:fldCharType="end"/>
      </w:r>
    </w:p>
    <w:p>
      <w:pPr>
        <w:pStyle w:val="10"/>
        <w:bidi w:val="0"/>
        <w:ind w:firstLine="480" w:firstLineChars="200"/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_Toc28274 </w:instrText>
      </w:r>
      <w:r>
        <w:rPr>
          <w:rFonts w:hint="eastAsia"/>
        </w:rPr>
        <w:fldChar w:fldCharType="separate"/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.1 生源</w:t>
      </w:r>
      <w:r>
        <w:rPr>
          <w:rFonts w:hint="eastAsia"/>
        </w:rPr>
        <w:tab/>
      </w:r>
      <w:r>
        <w:rPr>
          <w:rFonts w:hint="eastAsia"/>
        </w:rPr>
        <w:fldChar w:fldCharType="end"/>
      </w:r>
    </w:p>
    <w:p>
      <w:pPr>
        <w:pStyle w:val="10"/>
        <w:bidi w:val="0"/>
        <w:ind w:firstLine="480" w:firstLineChars="200"/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_Toc26880 </w:instrText>
      </w:r>
      <w:r>
        <w:rPr>
          <w:rFonts w:hint="eastAsia"/>
        </w:rPr>
        <w:fldChar w:fldCharType="separate"/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.2 毕业生就业</w:t>
      </w:r>
      <w:r>
        <w:rPr>
          <w:rFonts w:hint="eastAsia"/>
        </w:rPr>
        <w:tab/>
      </w:r>
      <w:r>
        <w:rPr>
          <w:rFonts w:hint="eastAsia"/>
        </w:rPr>
        <w:fldChar w:fldCharType="end"/>
      </w:r>
    </w:p>
    <w:p>
      <w:pPr>
        <w:pStyle w:val="10"/>
        <w:bidi w:val="0"/>
        <w:ind w:firstLine="480" w:firstLineChars="200"/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_Toc990 </w:instrText>
      </w:r>
      <w:r>
        <w:rPr>
          <w:rFonts w:hint="eastAsia"/>
        </w:rPr>
        <w:fldChar w:fldCharType="separate"/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.3 社会评价</w:t>
      </w:r>
      <w:r>
        <w:rPr>
          <w:rFonts w:hint="eastAsia"/>
        </w:rPr>
        <w:tab/>
      </w:r>
      <w:r>
        <w:rPr>
          <w:rFonts w:hint="eastAsia"/>
        </w:rPr>
        <w:fldChar w:fldCharType="end"/>
      </w:r>
    </w:p>
    <w:p>
      <w:pPr>
        <w:pStyle w:val="10"/>
        <w:bidi w:val="0"/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_Toc13844 </w:instrText>
      </w:r>
      <w:r>
        <w:rPr>
          <w:rFonts w:hint="eastAsia"/>
        </w:rPr>
        <w:fldChar w:fldCharType="separate"/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专业特色与优势</w:t>
      </w:r>
      <w:r>
        <w:rPr>
          <w:rFonts w:hint="eastAsia"/>
        </w:rPr>
        <w:tab/>
      </w:r>
      <w:r>
        <w:rPr>
          <w:rFonts w:hint="eastAsia"/>
        </w:rPr>
        <w:fldChar w:fldCharType="end"/>
      </w:r>
    </w:p>
    <w:p>
      <w:pPr>
        <w:pStyle w:val="10"/>
        <w:bidi w:val="0"/>
        <w:ind w:firstLine="480" w:firstLineChars="200"/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\l _Toc16545 </w:instrText>
      </w:r>
      <w:r>
        <w:rPr>
          <w:rFonts w:hint="eastAsia"/>
        </w:rPr>
        <w:fldChar w:fldCharType="separate"/>
      </w:r>
      <w:r>
        <w:rPr>
          <w:rFonts w:hint="eastAsia"/>
          <w:lang w:val="en-US" w:eastAsia="zh-CN"/>
        </w:rPr>
        <w:t>8.1</w:t>
      </w:r>
      <w:r>
        <w:rPr>
          <w:rFonts w:hint="eastAsia"/>
        </w:rPr>
        <w:t>专业特色</w:t>
      </w:r>
      <w:r>
        <w:rPr>
          <w:rFonts w:hint="eastAsia"/>
        </w:rPr>
        <w:tab/>
      </w:r>
      <w:r>
        <w:rPr>
          <w:rFonts w:hint="eastAsia"/>
        </w:rPr>
        <w:fldChar w:fldCharType="end"/>
      </w:r>
    </w:p>
    <w:p>
      <w:pPr>
        <w:pStyle w:val="10"/>
        <w:bidi w:val="0"/>
        <w:rPr>
          <w:rFonts w:hint="eastAsia"/>
        </w:rPr>
      </w:pPr>
      <w:r>
        <w:rPr>
          <w:rFonts w:hint="eastAsia"/>
        </w:rPr>
        <w:fldChar w:fldCharType="end"/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br w:type="page"/>
      </w:r>
    </w:p>
    <w:p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pacing w:line="400" w:lineRule="exact"/>
        <w:ind w:left="0" w:leftChars="0"/>
        <w:jc w:val="left"/>
        <w:outlineLvl w:val="0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18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/>
        <w:jc w:val="left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专业办学目标与建设规划</w:t>
      </w:r>
    </w:p>
    <w:p>
      <w:pPr>
        <w:pStyle w:val="1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/>
        <w:jc w:val="left"/>
        <w:textAlignment w:val="auto"/>
        <w:outlineLvl w:val="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  1-1专业定位</w:t>
      </w:r>
    </w:p>
    <w:p>
      <w:pPr>
        <w:pStyle w:val="1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firstLine="640"/>
        <w:jc w:val="left"/>
        <w:textAlignment w:val="auto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简单描述该指标成效、评价等级（300字以内）</w:t>
      </w:r>
    </w:p>
    <w:p>
      <w:pPr>
        <w:pStyle w:val="1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firstLine="640"/>
        <w:jc w:val="left"/>
        <w:textAlignment w:val="auto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pStyle w:val="1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firstLine="640"/>
        <w:jc w:val="left"/>
        <w:textAlignment w:val="auto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pStyle w:val="1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firstLine="640"/>
        <w:jc w:val="left"/>
        <w:textAlignment w:val="auto"/>
        <w:outlineLvl w:val="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该指标对应支撑材料。（列支撑材料清单）</w:t>
      </w:r>
    </w:p>
    <w:p>
      <w:pPr>
        <w:pStyle w:val="1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outlineLvl w:val="0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1-2专业建设规划</w:t>
      </w:r>
    </w:p>
    <w:p>
      <w:pPr>
        <w:pStyle w:val="1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firstLine="640"/>
        <w:jc w:val="left"/>
        <w:textAlignment w:val="auto"/>
        <w:outlineLvl w:val="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（同上）</w:t>
      </w:r>
      <w:bookmarkStart w:id="2" w:name="_GoBack"/>
      <w:bookmarkEnd w:id="2"/>
    </w:p>
    <w:sectPr>
      <w:pgSz w:w="11906" w:h="16838"/>
      <w:pgMar w:top="1440" w:right="1418" w:bottom="1440" w:left="1418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FD2761"/>
    <w:multiLevelType w:val="singleLevel"/>
    <w:tmpl w:val="34FD276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2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zMzk5ZjE0YTBiNDJhNDg1OTc4YWFjODlkMTA4NmYifQ=="/>
  </w:docVars>
  <w:rsids>
    <w:rsidRoot w:val="00233A18"/>
    <w:rsid w:val="000052BC"/>
    <w:rsid w:val="00013BF8"/>
    <w:rsid w:val="00017A2B"/>
    <w:rsid w:val="00022F6D"/>
    <w:rsid w:val="000454FE"/>
    <w:rsid w:val="000469F8"/>
    <w:rsid w:val="000530C4"/>
    <w:rsid w:val="00055FCD"/>
    <w:rsid w:val="000638C3"/>
    <w:rsid w:val="0007013B"/>
    <w:rsid w:val="000720AE"/>
    <w:rsid w:val="00082CB7"/>
    <w:rsid w:val="00085DA2"/>
    <w:rsid w:val="0009018D"/>
    <w:rsid w:val="00091972"/>
    <w:rsid w:val="00092A1B"/>
    <w:rsid w:val="000A0BEB"/>
    <w:rsid w:val="000B2B84"/>
    <w:rsid w:val="000B3FED"/>
    <w:rsid w:val="000B7307"/>
    <w:rsid w:val="000C0B44"/>
    <w:rsid w:val="000C34F6"/>
    <w:rsid w:val="000C3795"/>
    <w:rsid w:val="000C3826"/>
    <w:rsid w:val="000C3D22"/>
    <w:rsid w:val="000C4CEF"/>
    <w:rsid w:val="000C5B7E"/>
    <w:rsid w:val="000D0355"/>
    <w:rsid w:val="000D0AA4"/>
    <w:rsid w:val="000D2891"/>
    <w:rsid w:val="000D62DD"/>
    <w:rsid w:val="000D6971"/>
    <w:rsid w:val="000E6F39"/>
    <w:rsid w:val="000F0235"/>
    <w:rsid w:val="00102565"/>
    <w:rsid w:val="00114815"/>
    <w:rsid w:val="0011745C"/>
    <w:rsid w:val="0011746A"/>
    <w:rsid w:val="00120106"/>
    <w:rsid w:val="00121DC7"/>
    <w:rsid w:val="00124776"/>
    <w:rsid w:val="00124A7B"/>
    <w:rsid w:val="00124B2A"/>
    <w:rsid w:val="001405D4"/>
    <w:rsid w:val="00150433"/>
    <w:rsid w:val="001510BD"/>
    <w:rsid w:val="00177F0B"/>
    <w:rsid w:val="00181752"/>
    <w:rsid w:val="00183956"/>
    <w:rsid w:val="00183D66"/>
    <w:rsid w:val="00193083"/>
    <w:rsid w:val="001967E7"/>
    <w:rsid w:val="0019730E"/>
    <w:rsid w:val="001B07A4"/>
    <w:rsid w:val="001B1D01"/>
    <w:rsid w:val="001C3B16"/>
    <w:rsid w:val="001D2379"/>
    <w:rsid w:val="001D5997"/>
    <w:rsid w:val="001D6F40"/>
    <w:rsid w:val="001E21DF"/>
    <w:rsid w:val="001E28F7"/>
    <w:rsid w:val="001E46B5"/>
    <w:rsid w:val="001E545E"/>
    <w:rsid w:val="001E576D"/>
    <w:rsid w:val="001F0185"/>
    <w:rsid w:val="001F0441"/>
    <w:rsid w:val="001F19D6"/>
    <w:rsid w:val="002149F2"/>
    <w:rsid w:val="00215C01"/>
    <w:rsid w:val="002231C4"/>
    <w:rsid w:val="00223B18"/>
    <w:rsid w:val="00232D46"/>
    <w:rsid w:val="00233A18"/>
    <w:rsid w:val="002349FB"/>
    <w:rsid w:val="002411A5"/>
    <w:rsid w:val="00242B8F"/>
    <w:rsid w:val="002458EE"/>
    <w:rsid w:val="00254F24"/>
    <w:rsid w:val="00263C20"/>
    <w:rsid w:val="00265248"/>
    <w:rsid w:val="00267F5F"/>
    <w:rsid w:val="002708DC"/>
    <w:rsid w:val="00276975"/>
    <w:rsid w:val="00277574"/>
    <w:rsid w:val="00281EE2"/>
    <w:rsid w:val="00285A3C"/>
    <w:rsid w:val="00285AC9"/>
    <w:rsid w:val="00286643"/>
    <w:rsid w:val="00290C45"/>
    <w:rsid w:val="00290E3D"/>
    <w:rsid w:val="00293A9F"/>
    <w:rsid w:val="002968EB"/>
    <w:rsid w:val="002A129F"/>
    <w:rsid w:val="002A24E3"/>
    <w:rsid w:val="002B6BEC"/>
    <w:rsid w:val="002C4FE7"/>
    <w:rsid w:val="002C7FA1"/>
    <w:rsid w:val="002D3470"/>
    <w:rsid w:val="002D3F6B"/>
    <w:rsid w:val="002E3E03"/>
    <w:rsid w:val="002F3826"/>
    <w:rsid w:val="002F7160"/>
    <w:rsid w:val="0032020D"/>
    <w:rsid w:val="003202E0"/>
    <w:rsid w:val="0032099C"/>
    <w:rsid w:val="00321852"/>
    <w:rsid w:val="00323442"/>
    <w:rsid w:val="0033349B"/>
    <w:rsid w:val="00334339"/>
    <w:rsid w:val="00335C0D"/>
    <w:rsid w:val="003507EC"/>
    <w:rsid w:val="00354768"/>
    <w:rsid w:val="00360D82"/>
    <w:rsid w:val="00374494"/>
    <w:rsid w:val="00382092"/>
    <w:rsid w:val="00383EE1"/>
    <w:rsid w:val="00385C34"/>
    <w:rsid w:val="00386DD0"/>
    <w:rsid w:val="003905C8"/>
    <w:rsid w:val="00391CFD"/>
    <w:rsid w:val="0039255D"/>
    <w:rsid w:val="00392EF3"/>
    <w:rsid w:val="00393F7C"/>
    <w:rsid w:val="003B2A0A"/>
    <w:rsid w:val="003B7542"/>
    <w:rsid w:val="003B7788"/>
    <w:rsid w:val="003C21EC"/>
    <w:rsid w:val="003C33BF"/>
    <w:rsid w:val="003C6191"/>
    <w:rsid w:val="003D2F3B"/>
    <w:rsid w:val="003D7855"/>
    <w:rsid w:val="003E005D"/>
    <w:rsid w:val="003E1B2C"/>
    <w:rsid w:val="003E2E40"/>
    <w:rsid w:val="003E4FFF"/>
    <w:rsid w:val="003F243F"/>
    <w:rsid w:val="003F6490"/>
    <w:rsid w:val="00403A20"/>
    <w:rsid w:val="00403A7E"/>
    <w:rsid w:val="00406E82"/>
    <w:rsid w:val="00414925"/>
    <w:rsid w:val="00434BFB"/>
    <w:rsid w:val="004357FD"/>
    <w:rsid w:val="00437F47"/>
    <w:rsid w:val="00440753"/>
    <w:rsid w:val="00446F49"/>
    <w:rsid w:val="0045333A"/>
    <w:rsid w:val="004534DE"/>
    <w:rsid w:val="00456B8A"/>
    <w:rsid w:val="0046307A"/>
    <w:rsid w:val="00463986"/>
    <w:rsid w:val="00465648"/>
    <w:rsid w:val="00465E98"/>
    <w:rsid w:val="004669F9"/>
    <w:rsid w:val="0047423F"/>
    <w:rsid w:val="0047515E"/>
    <w:rsid w:val="00475810"/>
    <w:rsid w:val="00475994"/>
    <w:rsid w:val="0047746E"/>
    <w:rsid w:val="004856A2"/>
    <w:rsid w:val="004977C3"/>
    <w:rsid w:val="004A4393"/>
    <w:rsid w:val="004B0502"/>
    <w:rsid w:val="004B0FDD"/>
    <w:rsid w:val="004B2200"/>
    <w:rsid w:val="004C305D"/>
    <w:rsid w:val="004C5950"/>
    <w:rsid w:val="004D0781"/>
    <w:rsid w:val="004D1E49"/>
    <w:rsid w:val="004D5A9C"/>
    <w:rsid w:val="004E3427"/>
    <w:rsid w:val="004F1C40"/>
    <w:rsid w:val="004F7BD8"/>
    <w:rsid w:val="00503BB5"/>
    <w:rsid w:val="005229B2"/>
    <w:rsid w:val="00525516"/>
    <w:rsid w:val="00532052"/>
    <w:rsid w:val="00534409"/>
    <w:rsid w:val="00534DF5"/>
    <w:rsid w:val="0054201B"/>
    <w:rsid w:val="00556228"/>
    <w:rsid w:val="00563426"/>
    <w:rsid w:val="00564900"/>
    <w:rsid w:val="005772D7"/>
    <w:rsid w:val="00583F78"/>
    <w:rsid w:val="00594FE8"/>
    <w:rsid w:val="00595917"/>
    <w:rsid w:val="00596D5E"/>
    <w:rsid w:val="005A216B"/>
    <w:rsid w:val="005A52FF"/>
    <w:rsid w:val="005A5C52"/>
    <w:rsid w:val="005A6B82"/>
    <w:rsid w:val="005B2978"/>
    <w:rsid w:val="005B3315"/>
    <w:rsid w:val="005B5A1D"/>
    <w:rsid w:val="005C2045"/>
    <w:rsid w:val="005C4865"/>
    <w:rsid w:val="005C7544"/>
    <w:rsid w:val="005C76FF"/>
    <w:rsid w:val="005D0035"/>
    <w:rsid w:val="005D610C"/>
    <w:rsid w:val="005D6166"/>
    <w:rsid w:val="005F2280"/>
    <w:rsid w:val="00603D22"/>
    <w:rsid w:val="00604C75"/>
    <w:rsid w:val="00605DAC"/>
    <w:rsid w:val="0061449D"/>
    <w:rsid w:val="00617D11"/>
    <w:rsid w:val="006252B8"/>
    <w:rsid w:val="006255B2"/>
    <w:rsid w:val="00627E0F"/>
    <w:rsid w:val="0063419D"/>
    <w:rsid w:val="006444C8"/>
    <w:rsid w:val="00644BBC"/>
    <w:rsid w:val="00651EA7"/>
    <w:rsid w:val="0065778D"/>
    <w:rsid w:val="006637AC"/>
    <w:rsid w:val="006721D7"/>
    <w:rsid w:val="006763E9"/>
    <w:rsid w:val="006767F5"/>
    <w:rsid w:val="00682244"/>
    <w:rsid w:val="006825DC"/>
    <w:rsid w:val="00687E3E"/>
    <w:rsid w:val="006942FC"/>
    <w:rsid w:val="00695032"/>
    <w:rsid w:val="00697825"/>
    <w:rsid w:val="006B0382"/>
    <w:rsid w:val="006B238C"/>
    <w:rsid w:val="006B3066"/>
    <w:rsid w:val="006B3A06"/>
    <w:rsid w:val="006C20BD"/>
    <w:rsid w:val="006C3E31"/>
    <w:rsid w:val="006D2354"/>
    <w:rsid w:val="006D5CFA"/>
    <w:rsid w:val="006E0B61"/>
    <w:rsid w:val="006E5A5B"/>
    <w:rsid w:val="006E7150"/>
    <w:rsid w:val="006E71B6"/>
    <w:rsid w:val="006E722A"/>
    <w:rsid w:val="0070113E"/>
    <w:rsid w:val="00702760"/>
    <w:rsid w:val="007046B0"/>
    <w:rsid w:val="0070527D"/>
    <w:rsid w:val="00706A95"/>
    <w:rsid w:val="00710BD9"/>
    <w:rsid w:val="00714786"/>
    <w:rsid w:val="0071545C"/>
    <w:rsid w:val="00716C56"/>
    <w:rsid w:val="007222AE"/>
    <w:rsid w:val="00722FFA"/>
    <w:rsid w:val="00723B0F"/>
    <w:rsid w:val="00723ED8"/>
    <w:rsid w:val="00724B2F"/>
    <w:rsid w:val="007305CB"/>
    <w:rsid w:val="00731ED8"/>
    <w:rsid w:val="00742F91"/>
    <w:rsid w:val="00744488"/>
    <w:rsid w:val="00751D1F"/>
    <w:rsid w:val="00753136"/>
    <w:rsid w:val="00753BC1"/>
    <w:rsid w:val="00756E1E"/>
    <w:rsid w:val="007644F9"/>
    <w:rsid w:val="00767030"/>
    <w:rsid w:val="00774650"/>
    <w:rsid w:val="0078284B"/>
    <w:rsid w:val="00782A40"/>
    <w:rsid w:val="00786450"/>
    <w:rsid w:val="00790DF6"/>
    <w:rsid w:val="00793809"/>
    <w:rsid w:val="00797B50"/>
    <w:rsid w:val="007A03AA"/>
    <w:rsid w:val="007A0CC5"/>
    <w:rsid w:val="007B44F0"/>
    <w:rsid w:val="007B7278"/>
    <w:rsid w:val="007C165A"/>
    <w:rsid w:val="007D4BC1"/>
    <w:rsid w:val="007D6DDC"/>
    <w:rsid w:val="007D7702"/>
    <w:rsid w:val="007F3B9D"/>
    <w:rsid w:val="007F58B8"/>
    <w:rsid w:val="007F6426"/>
    <w:rsid w:val="00801659"/>
    <w:rsid w:val="0081667F"/>
    <w:rsid w:val="00817E29"/>
    <w:rsid w:val="00824DA5"/>
    <w:rsid w:val="008259B3"/>
    <w:rsid w:val="00834607"/>
    <w:rsid w:val="008364CC"/>
    <w:rsid w:val="00843C86"/>
    <w:rsid w:val="00844B14"/>
    <w:rsid w:val="00851EBD"/>
    <w:rsid w:val="008562AD"/>
    <w:rsid w:val="008660DB"/>
    <w:rsid w:val="00871262"/>
    <w:rsid w:val="00875A0A"/>
    <w:rsid w:val="0088055C"/>
    <w:rsid w:val="00887DE5"/>
    <w:rsid w:val="008A1C88"/>
    <w:rsid w:val="008A50A9"/>
    <w:rsid w:val="008A595E"/>
    <w:rsid w:val="008A664C"/>
    <w:rsid w:val="008B5ED4"/>
    <w:rsid w:val="008B63F0"/>
    <w:rsid w:val="008B73FE"/>
    <w:rsid w:val="008C4A0A"/>
    <w:rsid w:val="008C61CA"/>
    <w:rsid w:val="008C69E7"/>
    <w:rsid w:val="008C7AF0"/>
    <w:rsid w:val="008D362A"/>
    <w:rsid w:val="008D459F"/>
    <w:rsid w:val="008F14B1"/>
    <w:rsid w:val="008F27B8"/>
    <w:rsid w:val="008F3058"/>
    <w:rsid w:val="008F42EA"/>
    <w:rsid w:val="008F5876"/>
    <w:rsid w:val="009054E6"/>
    <w:rsid w:val="00911C16"/>
    <w:rsid w:val="00913B38"/>
    <w:rsid w:val="0092580E"/>
    <w:rsid w:val="00930BA4"/>
    <w:rsid w:val="009331C5"/>
    <w:rsid w:val="0093339F"/>
    <w:rsid w:val="0093710D"/>
    <w:rsid w:val="00951465"/>
    <w:rsid w:val="00963094"/>
    <w:rsid w:val="00963441"/>
    <w:rsid w:val="00973580"/>
    <w:rsid w:val="00976381"/>
    <w:rsid w:val="0098033B"/>
    <w:rsid w:val="0098469C"/>
    <w:rsid w:val="00987201"/>
    <w:rsid w:val="00990993"/>
    <w:rsid w:val="00991F84"/>
    <w:rsid w:val="009A4156"/>
    <w:rsid w:val="009A57CA"/>
    <w:rsid w:val="009A7F83"/>
    <w:rsid w:val="009B7C65"/>
    <w:rsid w:val="009C07B8"/>
    <w:rsid w:val="009C6B37"/>
    <w:rsid w:val="009D6535"/>
    <w:rsid w:val="009E1130"/>
    <w:rsid w:val="009F2C36"/>
    <w:rsid w:val="009F2E8C"/>
    <w:rsid w:val="009F3E57"/>
    <w:rsid w:val="00A01554"/>
    <w:rsid w:val="00A10BCB"/>
    <w:rsid w:val="00A13294"/>
    <w:rsid w:val="00A21A84"/>
    <w:rsid w:val="00A21F96"/>
    <w:rsid w:val="00A258E9"/>
    <w:rsid w:val="00A26362"/>
    <w:rsid w:val="00A27C36"/>
    <w:rsid w:val="00A316A6"/>
    <w:rsid w:val="00A31AC4"/>
    <w:rsid w:val="00A42CC9"/>
    <w:rsid w:val="00A505A7"/>
    <w:rsid w:val="00A53F01"/>
    <w:rsid w:val="00A636E9"/>
    <w:rsid w:val="00A66D9B"/>
    <w:rsid w:val="00A67F57"/>
    <w:rsid w:val="00A70EE0"/>
    <w:rsid w:val="00A7331F"/>
    <w:rsid w:val="00A778CB"/>
    <w:rsid w:val="00A82D4F"/>
    <w:rsid w:val="00A83E92"/>
    <w:rsid w:val="00A86A0F"/>
    <w:rsid w:val="00A92A3A"/>
    <w:rsid w:val="00A9304D"/>
    <w:rsid w:val="00AA1D84"/>
    <w:rsid w:val="00AA2F22"/>
    <w:rsid w:val="00AA53F7"/>
    <w:rsid w:val="00AA62F9"/>
    <w:rsid w:val="00AA666D"/>
    <w:rsid w:val="00AB5451"/>
    <w:rsid w:val="00AB5B45"/>
    <w:rsid w:val="00AB63ED"/>
    <w:rsid w:val="00AC6CC8"/>
    <w:rsid w:val="00AD40A3"/>
    <w:rsid w:val="00AD4688"/>
    <w:rsid w:val="00AD5F02"/>
    <w:rsid w:val="00AD6967"/>
    <w:rsid w:val="00AD7734"/>
    <w:rsid w:val="00AF18F3"/>
    <w:rsid w:val="00AF40A7"/>
    <w:rsid w:val="00B01985"/>
    <w:rsid w:val="00B0221B"/>
    <w:rsid w:val="00B03E4F"/>
    <w:rsid w:val="00B06DB7"/>
    <w:rsid w:val="00B116C1"/>
    <w:rsid w:val="00B13FA4"/>
    <w:rsid w:val="00B16976"/>
    <w:rsid w:val="00B169D1"/>
    <w:rsid w:val="00B17CD4"/>
    <w:rsid w:val="00B20909"/>
    <w:rsid w:val="00B21472"/>
    <w:rsid w:val="00B2337E"/>
    <w:rsid w:val="00B241CC"/>
    <w:rsid w:val="00B31BB6"/>
    <w:rsid w:val="00B331B7"/>
    <w:rsid w:val="00B4180C"/>
    <w:rsid w:val="00B66A92"/>
    <w:rsid w:val="00B756EA"/>
    <w:rsid w:val="00B84BEA"/>
    <w:rsid w:val="00B864F4"/>
    <w:rsid w:val="00B8697A"/>
    <w:rsid w:val="00B913FB"/>
    <w:rsid w:val="00BA7AF0"/>
    <w:rsid w:val="00BB3457"/>
    <w:rsid w:val="00BB3879"/>
    <w:rsid w:val="00BC3D48"/>
    <w:rsid w:val="00BC4811"/>
    <w:rsid w:val="00BC7040"/>
    <w:rsid w:val="00BD37F1"/>
    <w:rsid w:val="00BD5210"/>
    <w:rsid w:val="00BD7E48"/>
    <w:rsid w:val="00BE2756"/>
    <w:rsid w:val="00BE6A3A"/>
    <w:rsid w:val="00C019CA"/>
    <w:rsid w:val="00C03D66"/>
    <w:rsid w:val="00C03E7F"/>
    <w:rsid w:val="00C0532E"/>
    <w:rsid w:val="00C07FCF"/>
    <w:rsid w:val="00C10136"/>
    <w:rsid w:val="00C10F7C"/>
    <w:rsid w:val="00C14913"/>
    <w:rsid w:val="00C17696"/>
    <w:rsid w:val="00C21FB9"/>
    <w:rsid w:val="00C24A95"/>
    <w:rsid w:val="00C27687"/>
    <w:rsid w:val="00C319C0"/>
    <w:rsid w:val="00C34A81"/>
    <w:rsid w:val="00C34D78"/>
    <w:rsid w:val="00C4149B"/>
    <w:rsid w:val="00C43402"/>
    <w:rsid w:val="00C502DC"/>
    <w:rsid w:val="00C53276"/>
    <w:rsid w:val="00C60601"/>
    <w:rsid w:val="00C67F3A"/>
    <w:rsid w:val="00C70400"/>
    <w:rsid w:val="00C76BBF"/>
    <w:rsid w:val="00C81FDC"/>
    <w:rsid w:val="00C87A12"/>
    <w:rsid w:val="00C90ED9"/>
    <w:rsid w:val="00C9535B"/>
    <w:rsid w:val="00C96F0F"/>
    <w:rsid w:val="00CB508B"/>
    <w:rsid w:val="00CC1024"/>
    <w:rsid w:val="00CD2C23"/>
    <w:rsid w:val="00CD493F"/>
    <w:rsid w:val="00CD6B92"/>
    <w:rsid w:val="00CE36F6"/>
    <w:rsid w:val="00CE5F46"/>
    <w:rsid w:val="00CF2136"/>
    <w:rsid w:val="00CF24BB"/>
    <w:rsid w:val="00D02C34"/>
    <w:rsid w:val="00D02D1E"/>
    <w:rsid w:val="00D03407"/>
    <w:rsid w:val="00D075DB"/>
    <w:rsid w:val="00D1221B"/>
    <w:rsid w:val="00D161F9"/>
    <w:rsid w:val="00D168A1"/>
    <w:rsid w:val="00D301AA"/>
    <w:rsid w:val="00D31320"/>
    <w:rsid w:val="00D44AC8"/>
    <w:rsid w:val="00D46DF0"/>
    <w:rsid w:val="00D57FAB"/>
    <w:rsid w:val="00D71DD9"/>
    <w:rsid w:val="00D72DCB"/>
    <w:rsid w:val="00D763C2"/>
    <w:rsid w:val="00D858E2"/>
    <w:rsid w:val="00D873D4"/>
    <w:rsid w:val="00D92A51"/>
    <w:rsid w:val="00D96529"/>
    <w:rsid w:val="00DA133A"/>
    <w:rsid w:val="00DA1525"/>
    <w:rsid w:val="00DA56CC"/>
    <w:rsid w:val="00DB0544"/>
    <w:rsid w:val="00DB1CC1"/>
    <w:rsid w:val="00DB21A7"/>
    <w:rsid w:val="00DB53B0"/>
    <w:rsid w:val="00DB5B7D"/>
    <w:rsid w:val="00DD27C9"/>
    <w:rsid w:val="00DD2994"/>
    <w:rsid w:val="00DE46DE"/>
    <w:rsid w:val="00DF2744"/>
    <w:rsid w:val="00DF4317"/>
    <w:rsid w:val="00DF485B"/>
    <w:rsid w:val="00E00BCF"/>
    <w:rsid w:val="00E00D89"/>
    <w:rsid w:val="00E14D6E"/>
    <w:rsid w:val="00E15A53"/>
    <w:rsid w:val="00E2012F"/>
    <w:rsid w:val="00E320F1"/>
    <w:rsid w:val="00E37D48"/>
    <w:rsid w:val="00E42EC2"/>
    <w:rsid w:val="00E46683"/>
    <w:rsid w:val="00E50E71"/>
    <w:rsid w:val="00E53CBA"/>
    <w:rsid w:val="00E715A5"/>
    <w:rsid w:val="00E72D30"/>
    <w:rsid w:val="00E74DC4"/>
    <w:rsid w:val="00E82D86"/>
    <w:rsid w:val="00E90BC4"/>
    <w:rsid w:val="00E940CB"/>
    <w:rsid w:val="00EA1931"/>
    <w:rsid w:val="00EA29A4"/>
    <w:rsid w:val="00EB1859"/>
    <w:rsid w:val="00EB42A8"/>
    <w:rsid w:val="00ED50DB"/>
    <w:rsid w:val="00ED5B7D"/>
    <w:rsid w:val="00EE1C28"/>
    <w:rsid w:val="00EE706D"/>
    <w:rsid w:val="00EF1F44"/>
    <w:rsid w:val="00F05149"/>
    <w:rsid w:val="00F06796"/>
    <w:rsid w:val="00F271D6"/>
    <w:rsid w:val="00F33DF8"/>
    <w:rsid w:val="00F3545D"/>
    <w:rsid w:val="00F36463"/>
    <w:rsid w:val="00F4033E"/>
    <w:rsid w:val="00F46D98"/>
    <w:rsid w:val="00F47C58"/>
    <w:rsid w:val="00F51C8F"/>
    <w:rsid w:val="00F62B6D"/>
    <w:rsid w:val="00F950CB"/>
    <w:rsid w:val="00FA00FD"/>
    <w:rsid w:val="00FA3C97"/>
    <w:rsid w:val="00FA7BA6"/>
    <w:rsid w:val="00FB29C3"/>
    <w:rsid w:val="00FB2DB9"/>
    <w:rsid w:val="00FB6254"/>
    <w:rsid w:val="00FB7222"/>
    <w:rsid w:val="00FC15CD"/>
    <w:rsid w:val="00FC4421"/>
    <w:rsid w:val="00FC544B"/>
    <w:rsid w:val="00FD290E"/>
    <w:rsid w:val="00FE4597"/>
    <w:rsid w:val="00FE4E2B"/>
    <w:rsid w:val="00FF0B24"/>
    <w:rsid w:val="00FF5BD0"/>
    <w:rsid w:val="00FF6AD2"/>
    <w:rsid w:val="02C30CD6"/>
    <w:rsid w:val="03DE1D6E"/>
    <w:rsid w:val="03E21E7C"/>
    <w:rsid w:val="04124462"/>
    <w:rsid w:val="04A80790"/>
    <w:rsid w:val="053A7B71"/>
    <w:rsid w:val="060E0879"/>
    <w:rsid w:val="063A4E55"/>
    <w:rsid w:val="07341B15"/>
    <w:rsid w:val="088842FD"/>
    <w:rsid w:val="09C92430"/>
    <w:rsid w:val="0A4A5BF8"/>
    <w:rsid w:val="0A636CB9"/>
    <w:rsid w:val="0AB13FD7"/>
    <w:rsid w:val="0B107326"/>
    <w:rsid w:val="0B4676B8"/>
    <w:rsid w:val="0C2375D5"/>
    <w:rsid w:val="0D7C1E58"/>
    <w:rsid w:val="0DC52D8E"/>
    <w:rsid w:val="0DEF0A04"/>
    <w:rsid w:val="0E8140CB"/>
    <w:rsid w:val="0F1F0CA0"/>
    <w:rsid w:val="0FD60845"/>
    <w:rsid w:val="10025D1A"/>
    <w:rsid w:val="123A47A4"/>
    <w:rsid w:val="12902616"/>
    <w:rsid w:val="14C356AF"/>
    <w:rsid w:val="14DA3043"/>
    <w:rsid w:val="153A3EEB"/>
    <w:rsid w:val="174C1382"/>
    <w:rsid w:val="17F47DD7"/>
    <w:rsid w:val="199B561F"/>
    <w:rsid w:val="1A40337B"/>
    <w:rsid w:val="1AF45399"/>
    <w:rsid w:val="1B0944E7"/>
    <w:rsid w:val="1B460648"/>
    <w:rsid w:val="1B904259"/>
    <w:rsid w:val="1D7A4EDD"/>
    <w:rsid w:val="1F037E12"/>
    <w:rsid w:val="1F2C02B1"/>
    <w:rsid w:val="1F8A455B"/>
    <w:rsid w:val="21DC230E"/>
    <w:rsid w:val="22130244"/>
    <w:rsid w:val="22AD12CD"/>
    <w:rsid w:val="23020556"/>
    <w:rsid w:val="23B81380"/>
    <w:rsid w:val="2530412A"/>
    <w:rsid w:val="25CD2D83"/>
    <w:rsid w:val="25CE5A82"/>
    <w:rsid w:val="25E05CEC"/>
    <w:rsid w:val="26667E05"/>
    <w:rsid w:val="26CC5EBA"/>
    <w:rsid w:val="27894ADA"/>
    <w:rsid w:val="2858590A"/>
    <w:rsid w:val="29BF5862"/>
    <w:rsid w:val="2A7E1274"/>
    <w:rsid w:val="2B243F7A"/>
    <w:rsid w:val="2B5356B9"/>
    <w:rsid w:val="2D430559"/>
    <w:rsid w:val="2D9B6614"/>
    <w:rsid w:val="3133663B"/>
    <w:rsid w:val="314A4994"/>
    <w:rsid w:val="31763ACF"/>
    <w:rsid w:val="35094C71"/>
    <w:rsid w:val="354E223A"/>
    <w:rsid w:val="35E23FED"/>
    <w:rsid w:val="362A4955"/>
    <w:rsid w:val="36810FCE"/>
    <w:rsid w:val="37D51B46"/>
    <w:rsid w:val="385C2357"/>
    <w:rsid w:val="38BD5663"/>
    <w:rsid w:val="390B7698"/>
    <w:rsid w:val="396A0D12"/>
    <w:rsid w:val="3B653D90"/>
    <w:rsid w:val="3CD54A96"/>
    <w:rsid w:val="3CDB6AD6"/>
    <w:rsid w:val="3D133C43"/>
    <w:rsid w:val="3D161F2B"/>
    <w:rsid w:val="3D826F36"/>
    <w:rsid w:val="3DF53930"/>
    <w:rsid w:val="3EDD6D04"/>
    <w:rsid w:val="3FB417A5"/>
    <w:rsid w:val="403751E2"/>
    <w:rsid w:val="403D5DCB"/>
    <w:rsid w:val="4162147B"/>
    <w:rsid w:val="42CE79FF"/>
    <w:rsid w:val="437771E3"/>
    <w:rsid w:val="44BC6051"/>
    <w:rsid w:val="451211A5"/>
    <w:rsid w:val="461542E4"/>
    <w:rsid w:val="478B19F3"/>
    <w:rsid w:val="47A3774D"/>
    <w:rsid w:val="484B127A"/>
    <w:rsid w:val="48C17E1C"/>
    <w:rsid w:val="491633DB"/>
    <w:rsid w:val="493A7AD0"/>
    <w:rsid w:val="4A6D76E1"/>
    <w:rsid w:val="4A7F3812"/>
    <w:rsid w:val="4C2B5FBB"/>
    <w:rsid w:val="4D2717ED"/>
    <w:rsid w:val="4D9222D9"/>
    <w:rsid w:val="4DAD0B21"/>
    <w:rsid w:val="4E011774"/>
    <w:rsid w:val="4FDA31C3"/>
    <w:rsid w:val="500374D7"/>
    <w:rsid w:val="506E1D98"/>
    <w:rsid w:val="524E3007"/>
    <w:rsid w:val="53896A9D"/>
    <w:rsid w:val="54A2597D"/>
    <w:rsid w:val="54DC7F9F"/>
    <w:rsid w:val="54FE4DE1"/>
    <w:rsid w:val="5668305F"/>
    <w:rsid w:val="5717762E"/>
    <w:rsid w:val="5748483A"/>
    <w:rsid w:val="57E04A72"/>
    <w:rsid w:val="58164938"/>
    <w:rsid w:val="586E6B49"/>
    <w:rsid w:val="58E558D6"/>
    <w:rsid w:val="59024B5F"/>
    <w:rsid w:val="59106815"/>
    <w:rsid w:val="5B863B83"/>
    <w:rsid w:val="5C891B7C"/>
    <w:rsid w:val="5CCC1208"/>
    <w:rsid w:val="5D40776E"/>
    <w:rsid w:val="5E475FD5"/>
    <w:rsid w:val="5EE6318F"/>
    <w:rsid w:val="5FAB127A"/>
    <w:rsid w:val="6034056D"/>
    <w:rsid w:val="60CA730F"/>
    <w:rsid w:val="613423E5"/>
    <w:rsid w:val="618025D8"/>
    <w:rsid w:val="61B8642D"/>
    <w:rsid w:val="62517242"/>
    <w:rsid w:val="630664E2"/>
    <w:rsid w:val="63395E86"/>
    <w:rsid w:val="637B422C"/>
    <w:rsid w:val="637D7935"/>
    <w:rsid w:val="64361C62"/>
    <w:rsid w:val="64C158F0"/>
    <w:rsid w:val="64CC1570"/>
    <w:rsid w:val="64D93CB5"/>
    <w:rsid w:val="65975132"/>
    <w:rsid w:val="65D345F3"/>
    <w:rsid w:val="66044417"/>
    <w:rsid w:val="66174C5F"/>
    <w:rsid w:val="696574CD"/>
    <w:rsid w:val="6A893693"/>
    <w:rsid w:val="6B460C38"/>
    <w:rsid w:val="6B99345E"/>
    <w:rsid w:val="6C2B66E6"/>
    <w:rsid w:val="6C48505F"/>
    <w:rsid w:val="6D063040"/>
    <w:rsid w:val="6E402945"/>
    <w:rsid w:val="6ECA7949"/>
    <w:rsid w:val="6F013F94"/>
    <w:rsid w:val="702A4219"/>
    <w:rsid w:val="7135341D"/>
    <w:rsid w:val="715505C6"/>
    <w:rsid w:val="71845F2A"/>
    <w:rsid w:val="71EF059F"/>
    <w:rsid w:val="72A30013"/>
    <w:rsid w:val="752B33EC"/>
    <w:rsid w:val="75B20967"/>
    <w:rsid w:val="764F2B3A"/>
    <w:rsid w:val="77444BC6"/>
    <w:rsid w:val="7751322F"/>
    <w:rsid w:val="778A37EB"/>
    <w:rsid w:val="779C2890"/>
    <w:rsid w:val="78406161"/>
    <w:rsid w:val="78796A92"/>
    <w:rsid w:val="78992D9A"/>
    <w:rsid w:val="795D4F1C"/>
    <w:rsid w:val="79A82FCF"/>
    <w:rsid w:val="7AC4765E"/>
    <w:rsid w:val="7ACA3634"/>
    <w:rsid w:val="7AD84998"/>
    <w:rsid w:val="7BE40725"/>
    <w:rsid w:val="7C422196"/>
    <w:rsid w:val="7C9C6556"/>
    <w:rsid w:val="7E437ECE"/>
    <w:rsid w:val="7E8B6C36"/>
    <w:rsid w:val="7EA23AA1"/>
    <w:rsid w:val="7F0E1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38"/>
    <w:autoRedefine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link w:val="19"/>
    <w:autoRedefine/>
    <w:qFormat/>
    <w:uiPriority w:val="0"/>
    <w:pPr>
      <w:ind w:firstLine="560" w:firstLineChars="200"/>
    </w:pPr>
    <w:rPr>
      <w:sz w:val="28"/>
      <w:szCs w:val="20"/>
    </w:rPr>
  </w:style>
  <w:style w:type="paragraph" w:styleId="5">
    <w:name w:val="toc 3"/>
    <w:basedOn w:val="1"/>
    <w:next w:val="1"/>
    <w:autoRedefine/>
    <w:unhideWhenUsed/>
    <w:qFormat/>
    <w:uiPriority w:val="39"/>
    <w:pPr>
      <w:tabs>
        <w:tab w:val="right" w:leader="dot" w:pos="9060"/>
      </w:tabs>
      <w:ind w:left="840" w:leftChars="400"/>
    </w:pPr>
  </w:style>
  <w:style w:type="paragraph" w:styleId="6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2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unhideWhenUsed/>
    <w:qFormat/>
    <w:uiPriority w:val="39"/>
    <w:rPr>
      <w:rFonts w:ascii="Times New Roman" w:hAnsi="Times New Roman" w:eastAsia="宋体"/>
      <w:sz w:val="24"/>
    </w:rPr>
  </w:style>
  <w:style w:type="paragraph" w:styleId="10">
    <w:name w:val="toc 2"/>
    <w:basedOn w:val="1"/>
    <w:next w:val="1"/>
    <w:autoRedefine/>
    <w:unhideWhenUsed/>
    <w:qFormat/>
    <w:uiPriority w:val="39"/>
    <w:pPr>
      <w:tabs>
        <w:tab w:val="right" w:leader="dot" w:pos="9060"/>
      </w:tabs>
      <w:adjustRightInd w:val="0"/>
      <w:snapToGrid w:val="0"/>
      <w:ind w:left="420" w:leftChars="200"/>
    </w:pPr>
    <w:rPr>
      <w:rFonts w:ascii="Times New Roman" w:hAnsi="Times New Roman" w:eastAsia="宋体"/>
      <w:sz w:val="24"/>
    </w:rPr>
  </w:style>
  <w:style w:type="paragraph" w:styleId="11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3">
    <w:name w:val="Table Grid"/>
    <w:basedOn w:val="12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Strong"/>
    <w:basedOn w:val="14"/>
    <w:autoRedefine/>
    <w:qFormat/>
    <w:uiPriority w:val="22"/>
    <w:rPr>
      <w:b/>
      <w:bCs/>
    </w:rPr>
  </w:style>
  <w:style w:type="character" w:styleId="16">
    <w:name w:val="page number"/>
    <w:basedOn w:val="14"/>
    <w:autoRedefine/>
    <w:qFormat/>
    <w:uiPriority w:val="0"/>
  </w:style>
  <w:style w:type="character" w:styleId="17">
    <w:name w:val="Hyperlink"/>
    <w:basedOn w:val="14"/>
    <w:autoRedefine/>
    <w:qFormat/>
    <w:uiPriority w:val="99"/>
    <w:rPr>
      <w:color w:val="0000FF"/>
      <w:u w:val="single"/>
    </w:rPr>
  </w:style>
  <w:style w:type="paragraph" w:customStyle="1" w:styleId="1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eastAsia="宋体" w:cs="宋体" w:hAnsiTheme="minorHAnsi"/>
      <w:color w:val="000000"/>
      <w:sz w:val="24"/>
      <w:szCs w:val="24"/>
      <w:lang w:val="en-US" w:eastAsia="zh-CN" w:bidi="ar-SA"/>
    </w:rPr>
  </w:style>
  <w:style w:type="character" w:customStyle="1" w:styleId="19">
    <w:name w:val="正文文本缩进 Char"/>
    <w:basedOn w:val="14"/>
    <w:link w:val="4"/>
    <w:autoRedefine/>
    <w:qFormat/>
    <w:uiPriority w:val="0"/>
    <w:rPr>
      <w:rFonts w:ascii="Times New Roman" w:hAnsi="Times New Roman" w:eastAsia="宋体" w:cs="Times New Roman"/>
      <w:sz w:val="28"/>
      <w:szCs w:val="20"/>
    </w:rPr>
  </w:style>
  <w:style w:type="character" w:customStyle="1" w:styleId="20">
    <w:name w:val="页眉 Char"/>
    <w:basedOn w:val="14"/>
    <w:link w:val="8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basedOn w:val="14"/>
    <w:link w:val="7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批注框文本 Char"/>
    <w:basedOn w:val="14"/>
    <w:link w:val="6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标题 1 Char"/>
    <w:basedOn w:val="14"/>
    <w:link w:val="2"/>
    <w:autoRedefine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24">
    <w:name w:val="font41"/>
    <w:basedOn w:val="14"/>
    <w:autoRedefine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25">
    <w:name w:val="font11"/>
    <w:basedOn w:val="14"/>
    <w:autoRedefine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6">
    <w:name w:val="font21"/>
    <w:basedOn w:val="14"/>
    <w:autoRedefine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7">
    <w:name w:val="font51"/>
    <w:basedOn w:val="14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paragraph" w:styleId="28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29">
    <w:name w:val="列出段落1"/>
    <w:basedOn w:val="1"/>
    <w:autoRedefine/>
    <w:qFormat/>
    <w:uiPriority w:val="99"/>
    <w:pPr>
      <w:ind w:firstLine="420" w:firstLineChars="200"/>
    </w:pPr>
    <w:rPr>
      <w:rFonts w:cs="Calibri"/>
      <w:szCs w:val="21"/>
    </w:rPr>
  </w:style>
  <w:style w:type="character" w:customStyle="1" w:styleId="30">
    <w:name w:val="font31"/>
    <w:basedOn w:val="14"/>
    <w:autoRedefine/>
    <w:qFormat/>
    <w:uiPriority w:val="0"/>
    <w:rPr>
      <w:rFonts w:ascii="Calibri" w:hAnsi="Calibri" w:cs="Calibri"/>
      <w:color w:val="000000"/>
      <w:sz w:val="24"/>
      <w:szCs w:val="24"/>
      <w:u w:val="none"/>
    </w:rPr>
  </w:style>
  <w:style w:type="character" w:customStyle="1" w:styleId="31">
    <w:name w:val="font91"/>
    <w:basedOn w:val="14"/>
    <w:autoRedefine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32">
    <w:name w:val="font61"/>
    <w:basedOn w:val="14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33">
    <w:name w:val="font101"/>
    <w:basedOn w:val="14"/>
    <w:autoRedefine/>
    <w:qFormat/>
    <w:uiPriority w:val="0"/>
    <w:rPr>
      <w:rFonts w:hint="default" w:ascii="Times New Roman" w:hAnsi="Times New Roman" w:cs="Times New Roman"/>
      <w:color w:val="333333"/>
      <w:sz w:val="24"/>
      <w:szCs w:val="24"/>
      <w:u w:val="none"/>
    </w:rPr>
  </w:style>
  <w:style w:type="character" w:customStyle="1" w:styleId="34">
    <w:name w:val="font01"/>
    <w:basedOn w:val="14"/>
    <w:autoRedefine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35">
    <w:name w:val="font81"/>
    <w:basedOn w:val="14"/>
    <w:autoRedefine/>
    <w:qFormat/>
    <w:uiPriority w:val="0"/>
    <w:rPr>
      <w:rFonts w:hint="eastAsia" w:ascii="宋体" w:hAnsi="宋体" w:eastAsia="宋体" w:cs="宋体"/>
      <w:color w:val="333333"/>
      <w:sz w:val="24"/>
      <w:szCs w:val="24"/>
      <w:u w:val="none"/>
    </w:rPr>
  </w:style>
  <w:style w:type="character" w:customStyle="1" w:styleId="36">
    <w:name w:val="font71"/>
    <w:basedOn w:val="14"/>
    <w:qFormat/>
    <w:uiPriority w:val="0"/>
    <w:rPr>
      <w:rFonts w:hint="eastAsia" w:ascii="宋体" w:hAnsi="宋体" w:eastAsia="宋体" w:cs="宋体"/>
      <w:color w:val="333333"/>
      <w:sz w:val="24"/>
      <w:szCs w:val="24"/>
      <w:u w:val="none"/>
    </w:rPr>
  </w:style>
  <w:style w:type="character" w:customStyle="1" w:styleId="37">
    <w:name w:val="font112"/>
    <w:basedOn w:val="14"/>
    <w:autoRedefine/>
    <w:qFormat/>
    <w:uiPriority w:val="0"/>
    <w:rPr>
      <w:rFonts w:hint="default" w:ascii="Times New Roman" w:hAnsi="Times New Roman" w:cs="Times New Roman"/>
      <w:color w:val="333333"/>
      <w:sz w:val="24"/>
      <w:szCs w:val="24"/>
      <w:u w:val="none"/>
    </w:rPr>
  </w:style>
  <w:style w:type="character" w:customStyle="1" w:styleId="38">
    <w:name w:val="标题 2 Char"/>
    <w:basedOn w:val="14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table" w:customStyle="1" w:styleId="39">
    <w:name w:val="浅色底纹1"/>
    <w:basedOn w:val="12"/>
    <w:autoRedefine/>
    <w:qFormat/>
    <w:uiPriority w:val="60"/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character" w:customStyle="1" w:styleId="40">
    <w:name w:val="fontstyle01"/>
    <w:basedOn w:val="14"/>
    <w:autoRedefine/>
    <w:qFormat/>
    <w:uiPriority w:val="0"/>
    <w:rPr>
      <w:rFonts w:hint="eastAsia" w:ascii="宋体" w:hAnsi="宋体" w:eastAsia="宋体"/>
      <w:color w:val="000000"/>
      <w:sz w:val="24"/>
      <w:szCs w:val="24"/>
    </w:rPr>
  </w:style>
  <w:style w:type="character" w:customStyle="1" w:styleId="41">
    <w:name w:val="Body text|1_"/>
    <w:basedOn w:val="14"/>
    <w:link w:val="42"/>
    <w:autoRedefine/>
    <w:qFormat/>
    <w:uiPriority w:val="0"/>
    <w:rPr>
      <w:rFonts w:ascii="宋体" w:hAnsi="宋体" w:eastAsia="宋体" w:cs="宋体"/>
      <w:sz w:val="22"/>
      <w:shd w:val="clear" w:color="auto" w:fill="FFFFFF"/>
      <w:lang w:val="zh-CN" w:bidi="zh-CN"/>
    </w:rPr>
  </w:style>
  <w:style w:type="paragraph" w:customStyle="1" w:styleId="42">
    <w:name w:val="Body text|1"/>
    <w:basedOn w:val="1"/>
    <w:link w:val="41"/>
    <w:autoRedefine/>
    <w:qFormat/>
    <w:uiPriority w:val="0"/>
    <w:pPr>
      <w:shd w:val="clear" w:color="auto" w:fill="FFFFFF"/>
      <w:spacing w:after="300" w:line="461" w:lineRule="auto"/>
      <w:ind w:firstLine="400"/>
      <w:jc w:val="left"/>
    </w:pPr>
    <w:rPr>
      <w:rFonts w:ascii="宋体" w:hAnsi="宋体" w:cs="宋体"/>
      <w:sz w:val="22"/>
      <w:szCs w:val="22"/>
      <w:lang w:val="zh-CN" w:bidi="zh-CN"/>
    </w:rPr>
  </w:style>
  <w:style w:type="character" w:customStyle="1" w:styleId="43">
    <w:name w:val="Table caption|1_"/>
    <w:basedOn w:val="14"/>
    <w:link w:val="44"/>
    <w:autoRedefine/>
    <w:qFormat/>
    <w:uiPriority w:val="0"/>
    <w:rPr>
      <w:rFonts w:ascii="宋体" w:hAnsi="宋体" w:eastAsia="宋体" w:cs="宋体"/>
      <w:sz w:val="22"/>
      <w:shd w:val="clear" w:color="auto" w:fill="FFFFFF"/>
      <w:lang w:val="zh-CN" w:bidi="zh-CN"/>
    </w:rPr>
  </w:style>
  <w:style w:type="paragraph" w:customStyle="1" w:styleId="44">
    <w:name w:val="Table caption|1"/>
    <w:basedOn w:val="1"/>
    <w:link w:val="43"/>
    <w:qFormat/>
    <w:uiPriority w:val="0"/>
    <w:pPr>
      <w:shd w:val="clear" w:color="auto" w:fill="FFFFFF"/>
      <w:jc w:val="left"/>
    </w:pPr>
    <w:rPr>
      <w:rFonts w:ascii="宋体" w:hAnsi="宋体" w:cs="宋体"/>
      <w:sz w:val="22"/>
      <w:szCs w:val="22"/>
      <w:lang w:val="zh-CN" w:bidi="zh-CN"/>
    </w:rPr>
  </w:style>
  <w:style w:type="character" w:customStyle="1" w:styleId="45">
    <w:name w:val="Other|1_"/>
    <w:basedOn w:val="14"/>
    <w:link w:val="46"/>
    <w:autoRedefine/>
    <w:qFormat/>
    <w:uiPriority w:val="0"/>
    <w:rPr>
      <w:rFonts w:ascii="宋体" w:hAnsi="宋体" w:eastAsia="宋体" w:cs="宋体"/>
      <w:sz w:val="22"/>
      <w:shd w:val="clear" w:color="auto" w:fill="FFFFFF"/>
      <w:lang w:val="zh-CN" w:bidi="zh-CN"/>
    </w:rPr>
  </w:style>
  <w:style w:type="paragraph" w:customStyle="1" w:styleId="46">
    <w:name w:val="Other|1"/>
    <w:basedOn w:val="1"/>
    <w:link w:val="45"/>
    <w:autoRedefine/>
    <w:qFormat/>
    <w:uiPriority w:val="0"/>
    <w:pPr>
      <w:shd w:val="clear" w:color="auto" w:fill="FFFFFF"/>
      <w:spacing w:after="300" w:line="461" w:lineRule="auto"/>
      <w:ind w:firstLine="400"/>
      <w:jc w:val="left"/>
    </w:pPr>
    <w:rPr>
      <w:rFonts w:ascii="宋体" w:hAnsi="宋体" w:cs="宋体"/>
      <w:sz w:val="22"/>
      <w:szCs w:val="22"/>
      <w:lang w:val="zh-CN" w:bidi="zh-CN"/>
    </w:rPr>
  </w:style>
  <w:style w:type="paragraph" w:customStyle="1" w:styleId="47">
    <w:name w:val="paragraph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A602C52-5E8F-4909-A046-247AE48ED1D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50</Pages>
  <Words>27823</Words>
  <Characters>31261</Characters>
  <Lines>351</Lines>
  <Paragraphs>99</Paragraphs>
  <TotalTime>24</TotalTime>
  <ScaleCrop>false</ScaleCrop>
  <LinksUpToDate>false</LinksUpToDate>
  <CharactersWithSpaces>32158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2020-05-06T02:48:00Z</dcterms:created>
  <dc:creator>Administrator</dc:creator>
  <cp:lastModifiedBy>李圆圆</cp:lastModifiedBy>
  <dcterms:modified xsi:type="dcterms:W3CDTF">2023-12-28T07:16:04Z</dcterms:modified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438AAA16B8384E6A8E4F0DE4DA9AFC99_13</vt:lpwstr>
  </property>
</Properties>
</file>