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240" w:beforeAutospacing="0" w:after="240" w:afterAutospacing="0"/>
        <w:rPr>
          <w:rFonts w:hint="eastAsia" w:ascii="宋体" w:hAnsi="宋体" w:eastAsia="宋体" w:cs="宋体"/>
          <w:b/>
          <w:bCs w:val="0"/>
          <w:color w:val="565656"/>
          <w:sz w:val="24"/>
          <w:szCs w:val="24"/>
          <w:lang w:val="en-US" w:eastAsia="zh-CN"/>
        </w:rPr>
      </w:pPr>
      <w:r>
        <w:rPr>
          <w:rFonts w:hint="eastAsia" w:ascii="宋体" w:hAnsi="宋体" w:eastAsia="宋体" w:cs="宋体"/>
          <w:b/>
          <w:bCs w:val="0"/>
          <w:color w:val="565656"/>
          <w:sz w:val="24"/>
          <w:szCs w:val="24"/>
          <w:lang w:val="en-US" w:eastAsia="zh-CN"/>
        </w:rPr>
        <w:t>附件</w:t>
      </w:r>
      <w:r>
        <w:rPr>
          <w:rFonts w:hint="eastAsia" w:cs="宋体"/>
          <w:b/>
          <w:bCs w:val="0"/>
          <w:color w:val="565656"/>
          <w:sz w:val="24"/>
          <w:szCs w:val="24"/>
          <w:lang w:val="en-US" w:eastAsia="zh-CN"/>
        </w:rPr>
        <w:t>：</w:t>
      </w:r>
    </w:p>
    <w:p>
      <w:pPr>
        <w:pStyle w:val="3"/>
        <w:shd w:val="clear" w:color="auto" w:fill="FFFFFF"/>
        <w:spacing w:before="240" w:beforeAutospacing="0" w:after="240" w:afterAutospacing="0"/>
        <w:ind w:firstLine="632" w:firstLineChars="300"/>
        <w:rPr>
          <w:rFonts w:hint="eastAsia" w:ascii="仿宋" w:hAnsi="仿宋" w:eastAsia="仿宋"/>
          <w:b/>
          <w:color w:val="565656"/>
          <w:sz w:val="21"/>
          <w:szCs w:val="21"/>
        </w:rPr>
      </w:pPr>
      <w:r>
        <w:rPr>
          <w:rFonts w:ascii="仿宋" w:hAnsi="仿宋" w:eastAsia="仿宋"/>
          <w:b/>
          <w:color w:val="565656"/>
          <w:sz w:val="21"/>
          <w:szCs w:val="21"/>
        </w:rPr>
        <w:drawing>
          <wp:inline distT="0" distB="0" distL="114300" distR="114300">
            <wp:extent cx="4572635" cy="613410"/>
            <wp:effectExtent l="0" t="0" r="18415" b="15240"/>
            <wp:docPr id="1" name="图片 1" descr="校标和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和校徽"/>
                    <pic:cNvPicPr>
                      <a:picLocks noChangeAspect="1"/>
                    </pic:cNvPicPr>
                  </pic:nvPicPr>
                  <pic:blipFill>
                    <a:blip r:embed="rId4"/>
                    <a:stretch>
                      <a:fillRect/>
                    </a:stretch>
                  </pic:blipFill>
                  <pic:spPr>
                    <a:xfrm>
                      <a:off x="0" y="0"/>
                      <a:ext cx="4572635" cy="613410"/>
                    </a:xfrm>
                    <a:prstGeom prst="rect">
                      <a:avLst/>
                    </a:prstGeom>
                    <a:noFill/>
                    <a:ln>
                      <a:noFill/>
                    </a:ln>
                  </pic:spPr>
                </pic:pic>
              </a:graphicData>
            </a:graphic>
          </wp:inline>
        </w:drawing>
      </w:r>
    </w:p>
    <w:p>
      <w:pPr>
        <w:pStyle w:val="3"/>
        <w:shd w:val="clear" w:color="auto" w:fill="FFFFFF"/>
        <w:spacing w:before="240" w:beforeAutospacing="0" w:after="240" w:afterAutospacing="0"/>
        <w:jc w:val="center"/>
        <w:rPr>
          <w:rFonts w:hint="eastAsia" w:ascii="黑体" w:hAnsi="黑体" w:eastAsia="黑体"/>
          <w:b/>
          <w:color w:val="565656"/>
          <w:sz w:val="52"/>
          <w:szCs w:val="52"/>
        </w:rPr>
      </w:pPr>
      <w:r>
        <w:rPr>
          <w:rFonts w:hint="eastAsia" w:ascii="黑体" w:hAnsi="黑体" w:eastAsia="黑体"/>
          <w:b/>
          <w:color w:val="565656"/>
          <w:sz w:val="52"/>
          <w:szCs w:val="52"/>
          <w:lang w:val="en-US" w:eastAsia="zh-CN"/>
        </w:rPr>
        <w:t xml:space="preserve">  </w:t>
      </w:r>
      <w:bookmarkStart w:id="0" w:name="_GoBack"/>
      <w:bookmarkEnd w:id="0"/>
      <w:r>
        <w:rPr>
          <w:rFonts w:hint="eastAsia" w:ascii="黑体" w:hAnsi="黑体" w:eastAsia="黑体"/>
          <w:b/>
          <w:color w:val="565656"/>
          <w:sz w:val="52"/>
          <w:szCs w:val="52"/>
        </w:rPr>
        <w:t>教职工理论学习材料</w:t>
      </w:r>
    </w:p>
    <w:p>
      <w:pPr>
        <w:pStyle w:val="3"/>
        <w:shd w:val="clear" w:color="auto" w:fill="FFFFFF"/>
        <w:spacing w:before="0" w:beforeAutospacing="0" w:after="0" w:afterAutospacing="0" w:line="360" w:lineRule="auto"/>
        <w:ind w:firstLine="120" w:firstLineChars="50"/>
        <w:rPr>
          <w:rFonts w:hint="eastAsia" w:ascii="微软雅黑" w:hAnsi="微软雅黑" w:eastAsia="微软雅黑"/>
          <w:b/>
          <w:color w:val="565656"/>
          <w:sz w:val="44"/>
          <w:szCs w:val="44"/>
        </w:rPr>
      </w:pPr>
      <w:r>
        <w:rPr>
          <w:rFonts w:hint="eastAsia" w:ascii="微软雅黑" w:hAnsi="微软雅黑" w:eastAsia="微软雅黑"/>
          <w:b/>
          <w:color w:val="565656"/>
        </w:rPr>
        <w:t xml:space="preserve">                             </w:t>
      </w:r>
      <w:r>
        <w:rPr>
          <w:rFonts w:hint="eastAsia" w:ascii="微软雅黑" w:hAnsi="微软雅黑" w:eastAsia="微软雅黑"/>
          <w:b/>
          <w:color w:val="565656"/>
          <w:sz w:val="44"/>
          <w:szCs w:val="44"/>
        </w:rPr>
        <w:t>（</w:t>
      </w:r>
      <w:r>
        <w:rPr>
          <w:rFonts w:hint="eastAsia" w:ascii="微软雅黑" w:hAnsi="微软雅黑" w:eastAsia="微软雅黑"/>
          <w:b/>
          <w:color w:val="565656"/>
          <w:sz w:val="44"/>
          <w:szCs w:val="44"/>
          <w:lang w:val="en-US" w:eastAsia="zh-CN"/>
        </w:rPr>
        <w:t>11</w:t>
      </w:r>
      <w:r>
        <w:rPr>
          <w:rFonts w:hint="eastAsia" w:ascii="微软雅黑" w:hAnsi="微软雅黑" w:eastAsia="微软雅黑"/>
          <w:b/>
          <w:color w:val="565656"/>
          <w:sz w:val="44"/>
          <w:szCs w:val="44"/>
        </w:rPr>
        <w:t xml:space="preserve">月）  </w:t>
      </w:r>
    </w:p>
    <w:p>
      <w:pPr>
        <w:pStyle w:val="3"/>
        <w:shd w:val="clear" w:color="auto" w:fill="FFFFFF"/>
        <w:spacing w:before="0" w:beforeAutospacing="0" w:after="0" w:afterAutospacing="0" w:line="360" w:lineRule="auto"/>
        <w:ind w:firstLine="3132" w:firstLineChars="600"/>
        <w:rPr>
          <w:rFonts w:hint="eastAsia" w:ascii="黑体" w:hAnsi="黑体" w:eastAsia="黑体"/>
          <w:b/>
          <w:color w:val="565656"/>
          <w:sz w:val="52"/>
          <w:szCs w:val="52"/>
        </w:rPr>
      </w:pPr>
    </w:p>
    <w:p>
      <w:pPr>
        <w:pStyle w:val="3"/>
        <w:shd w:val="clear" w:color="auto" w:fill="FFFFFF"/>
        <w:spacing w:before="0" w:beforeAutospacing="0" w:after="0" w:afterAutospacing="0" w:line="360" w:lineRule="auto"/>
        <w:ind w:firstLine="3654" w:firstLineChars="700"/>
        <w:rPr>
          <w:rFonts w:hint="eastAsia" w:ascii="黑体" w:hAnsi="黑体" w:eastAsia="黑体"/>
          <w:b/>
          <w:color w:val="565656"/>
          <w:sz w:val="52"/>
          <w:szCs w:val="52"/>
        </w:rPr>
      </w:pPr>
      <w:r>
        <w:rPr>
          <w:rFonts w:hint="eastAsia" w:ascii="黑体" w:hAnsi="黑体" w:eastAsia="黑体"/>
          <w:b/>
          <w:color w:val="565656"/>
          <w:sz w:val="52"/>
          <w:szCs w:val="52"/>
        </w:rPr>
        <w:t>目  录</w:t>
      </w:r>
    </w:p>
    <w:p>
      <w:pPr>
        <w:pStyle w:val="8"/>
        <w:spacing w:before="0" w:beforeAutospacing="0" w:after="0" w:afterAutospacing="0" w:line="360" w:lineRule="auto"/>
        <w:ind w:firstLine="643" w:firstLineChars="200"/>
        <w:rPr>
          <w:rFonts w:hint="eastAsia" w:ascii="楷体" w:hAnsi="楷体" w:eastAsia="楷体"/>
          <w:b/>
          <w:color w:val="565656"/>
          <w:sz w:val="32"/>
          <w:szCs w:val="32"/>
        </w:rPr>
      </w:pPr>
    </w:p>
    <w:p>
      <w:pPr>
        <w:widowControl/>
        <w:spacing w:line="240" w:lineRule="auto"/>
        <w:ind w:firstLine="964" w:firstLineChars="300"/>
        <w:jc w:val="left"/>
        <w:outlineLvl w:val="1"/>
        <w:rPr>
          <w:rFonts w:hint="eastAsia" w:ascii="黑体" w:hAnsi="黑体" w:eastAsia="黑体" w:cs="Helvetica"/>
          <w:b/>
          <w:kern w:val="0"/>
          <w:sz w:val="32"/>
          <w:szCs w:val="32"/>
        </w:rPr>
      </w:pPr>
      <w:r>
        <w:rPr>
          <w:rFonts w:hint="eastAsia" w:ascii="黑体" w:hAnsi="黑体" w:eastAsia="黑体" w:cs="宋体"/>
          <w:b/>
          <w:bCs/>
          <w:kern w:val="0"/>
          <w:sz w:val="32"/>
          <w:szCs w:val="32"/>
        </w:rPr>
        <w:t>1、学习《习近平谈治国理政》第三卷中相关内容</w:t>
      </w:r>
    </w:p>
    <w:p>
      <w:pPr>
        <w:widowControl/>
        <w:spacing w:line="240" w:lineRule="auto"/>
        <w:ind w:left="964"/>
        <w:jc w:val="left"/>
        <w:outlineLvl w:val="1"/>
        <w:rPr>
          <w:rFonts w:hint="eastAsia" w:ascii="黑体" w:hAnsi="黑体" w:eastAsia="黑体" w:cs="宋体"/>
          <w:b/>
          <w:bCs/>
          <w:spacing w:val="15"/>
          <w:kern w:val="36"/>
          <w:sz w:val="32"/>
          <w:szCs w:val="32"/>
        </w:rPr>
      </w:pPr>
      <w:r>
        <w:rPr>
          <w:rFonts w:hint="eastAsia" w:ascii="黑体" w:hAnsi="黑体" w:eastAsia="黑体" w:cs="宋体"/>
          <w:b/>
          <w:bCs/>
          <w:spacing w:val="15"/>
          <w:kern w:val="36"/>
          <w:sz w:val="32"/>
          <w:szCs w:val="32"/>
        </w:rPr>
        <w:t>2、学习《</w:t>
      </w:r>
      <w:r>
        <w:rPr>
          <w:rFonts w:hint="eastAsia" w:ascii="黑体" w:hAnsi="黑体" w:eastAsia="黑体" w:cs="宋体"/>
          <w:b/>
          <w:bCs/>
          <w:kern w:val="0"/>
          <w:sz w:val="32"/>
          <w:szCs w:val="32"/>
        </w:rPr>
        <w:t>习近平关于加强意识形态工作论述</w:t>
      </w:r>
      <w:r>
        <w:rPr>
          <w:rFonts w:hint="eastAsia" w:ascii="黑体" w:hAnsi="黑体" w:eastAsia="黑体" w:cs="宋体"/>
          <w:b/>
          <w:bCs/>
          <w:spacing w:val="15"/>
          <w:kern w:val="36"/>
          <w:sz w:val="32"/>
          <w:szCs w:val="32"/>
        </w:rPr>
        <w:t>》</w:t>
      </w:r>
    </w:p>
    <w:p>
      <w:pPr>
        <w:widowControl/>
        <w:spacing w:line="240" w:lineRule="auto"/>
        <w:ind w:left="964"/>
        <w:jc w:val="left"/>
        <w:outlineLvl w:val="1"/>
        <w:rPr>
          <w:rFonts w:hint="eastAsia" w:ascii="黑体" w:hAnsi="黑体" w:eastAsia="黑体" w:cs="Helvetica"/>
          <w:b/>
          <w:kern w:val="0"/>
          <w:sz w:val="32"/>
          <w:szCs w:val="32"/>
        </w:rPr>
      </w:pPr>
      <w:r>
        <w:rPr>
          <w:rFonts w:hint="eastAsia" w:ascii="黑体" w:hAnsi="黑体" w:eastAsia="黑体"/>
          <w:b/>
          <w:sz w:val="32"/>
          <w:szCs w:val="32"/>
          <w:shd w:val="clear" w:color="auto" w:fill="FFFFFF"/>
        </w:rPr>
        <w:t>3、</w:t>
      </w:r>
      <w:r>
        <w:rPr>
          <w:rFonts w:hint="eastAsia" w:ascii="黑体" w:hAnsi="黑体" w:eastAsia="黑体" w:cs="宋体"/>
          <w:b/>
          <w:bCs/>
          <w:spacing w:val="15"/>
          <w:kern w:val="36"/>
          <w:sz w:val="32"/>
          <w:szCs w:val="32"/>
        </w:rPr>
        <w:t>学习《</w:t>
      </w:r>
      <w:r>
        <w:rPr>
          <w:rFonts w:hint="eastAsia" w:ascii="黑体" w:hAnsi="黑体" w:eastAsia="黑体" w:cs="Helvetica"/>
          <w:b/>
          <w:kern w:val="0"/>
          <w:sz w:val="32"/>
          <w:szCs w:val="32"/>
        </w:rPr>
        <w:t>习近平考察安徽时重要讲话</w:t>
      </w:r>
      <w:r>
        <w:rPr>
          <w:rFonts w:hint="eastAsia" w:ascii="黑体" w:hAnsi="黑体" w:eastAsia="黑体" w:cs="宋体"/>
          <w:b/>
          <w:bCs/>
          <w:spacing w:val="15"/>
          <w:kern w:val="36"/>
          <w:sz w:val="32"/>
          <w:szCs w:val="32"/>
        </w:rPr>
        <w:t>》要点</w:t>
      </w:r>
    </w:p>
    <w:p>
      <w:pPr>
        <w:widowControl/>
        <w:spacing w:line="240" w:lineRule="auto"/>
        <w:ind w:left="964"/>
        <w:jc w:val="left"/>
        <w:outlineLvl w:val="1"/>
        <w:rPr>
          <w:rFonts w:hint="eastAsia" w:ascii="黑体" w:hAnsi="黑体" w:eastAsia="黑体" w:cs="Helvetica"/>
          <w:b/>
          <w:kern w:val="0"/>
          <w:sz w:val="32"/>
          <w:szCs w:val="32"/>
        </w:rPr>
      </w:pPr>
      <w:r>
        <w:rPr>
          <w:rFonts w:hint="eastAsia" w:ascii="黑体" w:hAnsi="黑体" w:eastAsia="黑体" w:cs="宋体"/>
          <w:b/>
          <w:kern w:val="36"/>
          <w:sz w:val="32"/>
          <w:szCs w:val="32"/>
        </w:rPr>
        <w:t>4、学习《</w:t>
      </w:r>
      <w:r>
        <w:rPr>
          <w:rFonts w:hint="eastAsia" w:ascii="黑体" w:hAnsi="黑体" w:eastAsia="黑体" w:cs="Helvetica"/>
          <w:b/>
          <w:kern w:val="0"/>
          <w:sz w:val="32"/>
          <w:szCs w:val="32"/>
        </w:rPr>
        <w:t>习近平在深圳经济特区建立40周年庆祝</w:t>
      </w:r>
    </w:p>
    <w:p>
      <w:pPr>
        <w:widowControl/>
        <w:spacing w:line="240" w:lineRule="auto"/>
        <w:ind w:left="964"/>
        <w:jc w:val="left"/>
        <w:outlineLvl w:val="1"/>
        <w:rPr>
          <w:rFonts w:hint="eastAsia" w:ascii="黑体" w:hAnsi="黑体" w:eastAsia="黑体" w:cs="Helvetica"/>
          <w:b/>
          <w:kern w:val="0"/>
          <w:sz w:val="32"/>
          <w:szCs w:val="32"/>
        </w:rPr>
      </w:pPr>
      <w:r>
        <w:rPr>
          <w:rFonts w:hint="eastAsia" w:ascii="黑体" w:hAnsi="黑体" w:eastAsia="黑体" w:cs="宋体"/>
          <w:b/>
          <w:kern w:val="36"/>
          <w:sz w:val="32"/>
          <w:szCs w:val="32"/>
        </w:rPr>
        <w:t xml:space="preserve">   </w:t>
      </w:r>
      <w:r>
        <w:rPr>
          <w:rFonts w:hint="eastAsia" w:ascii="黑体" w:hAnsi="黑体" w:eastAsia="黑体" w:cs="Helvetica"/>
          <w:b/>
          <w:kern w:val="0"/>
          <w:sz w:val="32"/>
          <w:szCs w:val="32"/>
        </w:rPr>
        <w:t>大会上重要讲话》</w:t>
      </w:r>
    </w:p>
    <w:p>
      <w:pPr>
        <w:widowControl/>
        <w:numPr>
          <w:ilvl w:val="0"/>
          <w:numId w:val="1"/>
        </w:numPr>
        <w:spacing w:line="240" w:lineRule="auto"/>
        <w:ind w:left="964"/>
        <w:jc w:val="left"/>
        <w:outlineLvl w:val="1"/>
        <w:rPr>
          <w:rFonts w:hint="eastAsia" w:ascii="黑体" w:hAnsi="黑体" w:eastAsia="黑体" w:cs="Helvetica"/>
          <w:b/>
          <w:kern w:val="0"/>
          <w:sz w:val="32"/>
          <w:szCs w:val="32"/>
          <w:lang w:val="en-US" w:eastAsia="zh-CN"/>
        </w:rPr>
      </w:pPr>
      <w:r>
        <w:rPr>
          <w:rFonts w:hint="eastAsia" w:ascii="黑体" w:hAnsi="黑体" w:eastAsia="黑体" w:cs="Helvetica"/>
          <w:b/>
          <w:kern w:val="0"/>
          <w:sz w:val="32"/>
          <w:szCs w:val="32"/>
          <w:lang w:val="en-US" w:eastAsia="zh-CN"/>
        </w:rPr>
        <w:t>学习《习近平在中央党校（国家行政学院）中青</w:t>
      </w:r>
    </w:p>
    <w:p>
      <w:pPr>
        <w:widowControl/>
        <w:numPr>
          <w:ilvl w:val="0"/>
          <w:numId w:val="0"/>
        </w:numPr>
        <w:spacing w:line="240" w:lineRule="auto"/>
        <w:ind w:firstLine="1606" w:firstLineChars="500"/>
        <w:jc w:val="left"/>
        <w:outlineLvl w:val="1"/>
        <w:rPr>
          <w:rFonts w:hint="eastAsia" w:ascii="黑体" w:hAnsi="黑体" w:eastAsia="黑体" w:cs="Helvetica"/>
          <w:b/>
          <w:kern w:val="0"/>
          <w:sz w:val="32"/>
          <w:szCs w:val="32"/>
          <w:lang w:val="en-US" w:eastAsia="zh-CN"/>
        </w:rPr>
      </w:pPr>
      <w:r>
        <w:rPr>
          <w:rFonts w:hint="eastAsia" w:ascii="黑体" w:hAnsi="黑体" w:eastAsia="黑体" w:cs="Helvetica"/>
          <w:b/>
          <w:kern w:val="0"/>
          <w:sz w:val="32"/>
          <w:szCs w:val="32"/>
          <w:lang w:val="en-US" w:eastAsia="zh-CN"/>
        </w:rPr>
        <w:t>年干部培训班开班式上发表重要讲话》要点</w:t>
      </w:r>
    </w:p>
    <w:p>
      <w:pPr>
        <w:widowControl/>
        <w:numPr>
          <w:ilvl w:val="0"/>
          <w:numId w:val="0"/>
        </w:numPr>
        <w:spacing w:line="240" w:lineRule="auto"/>
        <w:ind w:firstLine="1606" w:firstLineChars="500"/>
        <w:jc w:val="left"/>
        <w:outlineLvl w:val="1"/>
        <w:rPr>
          <w:rFonts w:hint="eastAsia" w:ascii="黑体" w:hAnsi="黑体" w:eastAsia="黑体" w:cs="Helvetica"/>
          <w:b/>
          <w:kern w:val="0"/>
          <w:sz w:val="32"/>
          <w:szCs w:val="32"/>
          <w:lang w:val="en-US" w:eastAsia="zh-CN"/>
        </w:rPr>
      </w:pPr>
    </w:p>
    <w:p>
      <w:pPr>
        <w:widowControl/>
        <w:numPr>
          <w:ilvl w:val="0"/>
          <w:numId w:val="0"/>
        </w:numPr>
        <w:spacing w:line="240" w:lineRule="auto"/>
        <w:ind w:firstLine="1606" w:firstLineChars="500"/>
        <w:jc w:val="left"/>
        <w:outlineLvl w:val="1"/>
        <w:rPr>
          <w:rFonts w:hint="eastAsia" w:ascii="黑体" w:hAnsi="黑体" w:eastAsia="黑体" w:cs="Helvetica"/>
          <w:b/>
          <w:kern w:val="0"/>
          <w:sz w:val="32"/>
          <w:szCs w:val="32"/>
          <w:lang w:val="en-US" w:eastAsia="zh-CN"/>
        </w:rPr>
      </w:pPr>
    </w:p>
    <w:p>
      <w:pPr>
        <w:widowControl/>
        <w:numPr>
          <w:ilvl w:val="0"/>
          <w:numId w:val="0"/>
        </w:numPr>
        <w:spacing w:line="240" w:lineRule="auto"/>
        <w:ind w:firstLine="1606" w:firstLineChars="500"/>
        <w:jc w:val="left"/>
        <w:outlineLvl w:val="1"/>
        <w:rPr>
          <w:rFonts w:hint="eastAsia" w:ascii="黑体" w:hAnsi="黑体" w:eastAsia="黑体" w:cs="Helvetica"/>
          <w:b/>
          <w:kern w:val="0"/>
          <w:sz w:val="32"/>
          <w:szCs w:val="32"/>
          <w:lang w:val="en-US" w:eastAsia="zh-CN"/>
        </w:rPr>
      </w:pPr>
    </w:p>
    <w:p>
      <w:pPr>
        <w:widowControl/>
        <w:numPr>
          <w:ilvl w:val="0"/>
          <w:numId w:val="0"/>
        </w:numPr>
        <w:spacing w:line="240" w:lineRule="auto"/>
        <w:ind w:firstLine="1606" w:firstLineChars="500"/>
        <w:jc w:val="left"/>
        <w:outlineLvl w:val="1"/>
        <w:rPr>
          <w:rFonts w:hint="eastAsia" w:ascii="黑体" w:hAnsi="黑体" w:eastAsia="黑体" w:cs="Helvetica"/>
          <w:b/>
          <w:kern w:val="0"/>
          <w:sz w:val="32"/>
          <w:szCs w:val="32"/>
          <w:lang w:val="en-US" w:eastAsia="zh-CN"/>
        </w:rPr>
      </w:pPr>
    </w:p>
    <w:p>
      <w:pPr>
        <w:widowControl/>
        <w:numPr>
          <w:ilvl w:val="0"/>
          <w:numId w:val="0"/>
        </w:numPr>
        <w:spacing w:line="240" w:lineRule="auto"/>
        <w:jc w:val="left"/>
        <w:outlineLvl w:val="1"/>
        <w:rPr>
          <w:rFonts w:hint="default" w:ascii="黑体" w:hAnsi="黑体" w:eastAsia="黑体" w:cs="Helvetica"/>
          <w:b/>
          <w:kern w:val="0"/>
          <w:sz w:val="32"/>
          <w:szCs w:val="32"/>
          <w:lang w:val="en-US" w:eastAsia="zh-CN"/>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s="微软雅黑"/>
          <w:b/>
          <w:bCs/>
          <w:color w:val="000000"/>
          <w:kern w:val="0"/>
          <w:sz w:val="32"/>
          <w:szCs w:val="32"/>
          <w:lang w:val="en-US" w:eastAsia="zh-CN" w:bidi="ar-SA"/>
        </w:rPr>
      </w:pPr>
      <w:r>
        <w:rPr>
          <w:rFonts w:hint="eastAsia" w:ascii="仿宋" w:hAnsi="仿宋" w:eastAsia="仿宋"/>
          <w:b w:val="0"/>
          <w:color w:val="565656"/>
          <w:sz w:val="28"/>
        </w:rPr>
        <w:t>　</w:t>
      </w:r>
      <w:r>
        <w:rPr>
          <w:rFonts w:hint="eastAsia" w:ascii="微软雅黑" w:hAnsi="微软雅黑" w:eastAsia="微软雅黑" w:cs="微软雅黑"/>
          <w:b/>
          <w:bCs/>
          <w:color w:val="000000"/>
          <w:kern w:val="0"/>
          <w:sz w:val="32"/>
          <w:szCs w:val="32"/>
          <w:lang w:val="en-US" w:eastAsia="zh-CN" w:bidi="ar-SA"/>
        </w:rPr>
        <w:t>习近平谈建设具有强大凝聚力和引领力的</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s="微软雅黑"/>
          <w:b/>
          <w:bCs/>
          <w:color w:val="000000"/>
          <w:kern w:val="0"/>
          <w:sz w:val="32"/>
          <w:szCs w:val="32"/>
          <w:lang w:val="en-US" w:eastAsia="zh-CN" w:bidi="ar-SA"/>
        </w:rPr>
      </w:pPr>
      <w:r>
        <w:rPr>
          <w:rFonts w:hint="eastAsia" w:ascii="微软雅黑" w:hAnsi="微软雅黑" w:eastAsia="微软雅黑" w:cs="微软雅黑"/>
          <w:b/>
          <w:bCs/>
          <w:color w:val="000000"/>
          <w:kern w:val="0"/>
          <w:sz w:val="32"/>
          <w:szCs w:val="32"/>
          <w:lang w:val="en-US" w:eastAsia="zh-CN" w:bidi="ar-SA"/>
        </w:rPr>
        <w:t>社会主义意识形态</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仿宋"/>
          <w:b w:val="0"/>
          <w:color w:val="757577"/>
          <w:sz w:val="28"/>
          <w:szCs w:val="28"/>
        </w:rPr>
      </w:pPr>
      <w:r>
        <w:rPr>
          <w:rFonts w:hint="eastAsia" w:ascii="微软雅黑" w:hAnsi="微软雅黑" w:eastAsia="仿宋"/>
          <w:b w:val="0"/>
          <w:color w:val="757577"/>
          <w:sz w:val="28"/>
          <w:szCs w:val="28"/>
        </w:rPr>
        <w:t>发稿时间：2018-08-26  来源：</w:t>
      </w:r>
      <w:r>
        <w:rPr>
          <w:rFonts w:ascii="微软雅黑" w:hAnsi="微软雅黑" w:eastAsia="仿宋"/>
          <w:b w:val="0"/>
          <w:color w:val="757577"/>
          <w:sz w:val="28"/>
          <w:szCs w:val="28"/>
          <w:u w:val="none"/>
        </w:rPr>
        <w:fldChar w:fldCharType="begin"/>
      </w:r>
      <w:r>
        <w:rPr>
          <w:rFonts w:ascii="微软雅黑" w:hAnsi="微软雅黑" w:eastAsia="仿宋"/>
          <w:b w:val="0"/>
          <w:color w:val="757577"/>
          <w:sz w:val="28"/>
          <w:szCs w:val="28"/>
          <w:u w:val="none"/>
        </w:rPr>
        <w:instrText xml:space="preserve"> HYPERLINK "http://https/mp.weixin.qq.com/s/yM0G6uVYZHvhZruPLLZK3w" \n </w:instrText>
      </w:r>
      <w:r>
        <w:rPr>
          <w:rFonts w:ascii="微软雅黑" w:hAnsi="微软雅黑" w:eastAsia="仿宋"/>
          <w:b w:val="0"/>
          <w:color w:val="757577"/>
          <w:sz w:val="28"/>
          <w:szCs w:val="28"/>
          <w:u w:val="none"/>
        </w:rPr>
        <w:fldChar w:fldCharType="separate"/>
      </w:r>
      <w:r>
        <w:rPr>
          <w:rStyle w:val="7"/>
          <w:rFonts w:hint="eastAsia" w:ascii="微软雅黑" w:hAnsi="微软雅黑" w:eastAsia="仿宋"/>
          <w:b w:val="0"/>
          <w:color w:val="565656"/>
          <w:sz w:val="28"/>
          <w:szCs w:val="28"/>
          <w:u w:val="none"/>
        </w:rPr>
        <w:t> 党建网微平台</w:t>
      </w:r>
      <w:r>
        <w:rPr>
          <w:rFonts w:ascii="微软雅黑" w:hAnsi="微软雅黑" w:eastAsia="仿宋"/>
          <w:b w:val="0"/>
          <w:color w:val="757577"/>
          <w:sz w:val="28"/>
          <w:szCs w:val="28"/>
          <w:u w:val="none"/>
        </w:rPr>
        <w:fldChar w:fldCharType="end"/>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8月21日至22日，全国宣传思想工作会议在北京召开。会议上，习近平总书记就深化宣传思想工作提出了一系列新思想新观点新论断，指出建设具有强大凝聚力和引领力的社会主义意识形态，是全党特别是宣传思想战线必须担负起的一个战略任务。</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b w:val="0"/>
          <w:color w:val="565656"/>
          <w:sz w:val="28"/>
          <w:szCs w:val="32"/>
        </w:rPr>
      </w:pPr>
      <w:r>
        <w:rPr>
          <w:rFonts w:hint="eastAsia" w:ascii="仿宋" w:hAnsi="仿宋" w:eastAsia="仿宋"/>
          <w:b w:val="0"/>
          <w:color w:val="565656"/>
          <w:sz w:val="28"/>
          <w:szCs w:val="32"/>
        </w:rPr>
        <w:t>学习领会习近平总书记关于社会主义意识形态工作的部分论述。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w:t>
      </w:r>
      <w:r>
        <w:rPr>
          <w:rStyle w:val="6"/>
          <w:rFonts w:hint="eastAsia" w:ascii="仿宋" w:hAnsi="仿宋" w:eastAsia="仿宋"/>
          <w:b w:val="0"/>
          <w:color w:val="565656"/>
          <w:sz w:val="28"/>
          <w:szCs w:val="32"/>
        </w:rPr>
        <w:t>要做好做强马克思主义宣传教育工作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要做好做强马克思主义宣传教育工作，特别是要在学懂弄通做实新时代中国特色社会主义思想上下功夫。</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楷体" w:hAnsi="楷体" w:eastAsia="仿宋"/>
          <w:b w:val="0"/>
          <w:color w:val="565656"/>
          <w:sz w:val="28"/>
        </w:rPr>
      </w:pPr>
      <w:r>
        <w:rPr>
          <w:rFonts w:hint="eastAsia" w:ascii="仿宋" w:hAnsi="仿宋" w:eastAsia="仿宋"/>
          <w:b w:val="0"/>
          <w:color w:val="565656"/>
          <w:sz w:val="28"/>
          <w:szCs w:val="32"/>
        </w:rPr>
        <w:t>　</w:t>
      </w:r>
      <w:r>
        <w:rPr>
          <w:rFonts w:hint="eastAsia" w:ascii="楷体" w:hAnsi="楷体" w:eastAsia="仿宋"/>
          <w:b w:val="0"/>
          <w:color w:val="565656"/>
          <w:sz w:val="28"/>
        </w:rPr>
        <w:t>　——2018年8月21日至22日，习近平在全国宣传思想工作会议上的讲话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　——2018年5月4日，习近平在纪念马克思诞辰200周年大会上的讲话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新闻观是新闻舆论工作的灵魂。要深入开展马克思主义新闻观教育，引导广大新闻舆论工作者做党的政策主张的传播者、时代风云的记录者、社会进步的推动者、公平正义的守望者。</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　——2016年2月19日，习近平在党的新闻舆论工作座谈会上的讲话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w:t>
      </w:r>
      <w:r>
        <w:rPr>
          <w:rStyle w:val="6"/>
          <w:rFonts w:hint="eastAsia" w:ascii="仿宋" w:hAnsi="仿宋" w:eastAsia="仿宋"/>
          <w:b w:val="0"/>
          <w:color w:val="565656"/>
          <w:sz w:val="28"/>
          <w:szCs w:val="32"/>
        </w:rPr>
        <w:t>要把坚定“四个自信”作为建设社会主义意识形态的关键</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要把坚定“四个自信”作为建设社会主义意识形态的关键，坚持马克思主义在我国哲学社会科学领域的指导地位，建设具有中国特色、中国风格、中国气派的哲学社会科学。</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——2018年8月21日至22日，习近平在全国宣传思想工作会议上的讲话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希望广大新闻工作者坚定“四个自信”，保持人民情怀，记录伟大时代，讲好中国故事，传播中国声音，唱响奋进凯歌，凝聚民族力量，为实现“两个一百年”奋斗目标、实现中华民族伟大复兴的中国梦不断作出新的更大的贡献！</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——2017年11月8日，习近平致中国记协成立80周年的贺信时强调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希望中国社会科学院的同志们和广大哲学社会科学工作者，紧紧围绕坚持和发展中国特色社会主义，坚持马克思主义指导地位，贯彻“百花齐放、百家争鸣”方针，坚持为人民做学问理念，以研究我国改革发展稳定重大理论和实践问题为主攻方向，立时代潮头，通古今变化，发思想先声，繁荣中国学术，发展中国理论，传播中国思想，努力为发展21世纪马克思主义、当代中国马克思主义，构建中国特色哲学社会科学学科体系、学术体系、话语体系，增强我国哲学社会科学国际影响力作出新的更大的贡献。</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——2017年5月17日，习近平致信祝贺中国社会科学院四十周年时强调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w:t>
      </w:r>
      <w:r>
        <w:rPr>
          <w:rStyle w:val="6"/>
          <w:rFonts w:hint="eastAsia" w:ascii="仿宋" w:hAnsi="仿宋" w:eastAsia="仿宋"/>
          <w:b w:val="0"/>
          <w:color w:val="565656"/>
          <w:sz w:val="28"/>
          <w:szCs w:val="32"/>
        </w:rPr>
        <w:t>要把握正确舆论导向</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要把握正确舆论导向，提高新闻舆论传播力、引导力、影响力、公信力，巩固壮大主流思想舆论。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——2018年8月21日至22日，习近平在全国宣传思想工作会议上的讲话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人民日报要深入学习贯彻新时代中国特色社会主义思想和党的十九大精神，忠实履行党的新闻舆论工作职责使命，坚持正确政治方向，弘扬优良传统，深化改革创新，加强队伍建设，改进宣传报道，讲好中国故事，构建全媒体传播格局，不断提升传播力、引导力、影响力、公信力，为实现“两个一百年”奋斗目标、实现中华民族伟大复兴的中国梦作出新的更大贡献。</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——2018年6月15日，习近平致信祝贺人民日报创刊70周年时强调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新闻舆论工作各个方面、各个环节都要坚持正确舆论导向。各级党报党刊、电台电视台要讲导向，都市类报刊、新媒体也要讲导向；新闻报道要讲导向，副刊、专题节目、广告宣传也要讲导向；时政新闻要讲导向，娱乐类、社会类新闻也要讲导向；国内新闻报道要讲导向，国际新闻报道也要讲导向。</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——2016年2月19日，习近平在党的新闻舆论工作座谈会上的讲话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w:t>
      </w:r>
      <w:r>
        <w:rPr>
          <w:rStyle w:val="6"/>
          <w:rFonts w:hint="eastAsia" w:ascii="仿宋" w:hAnsi="仿宋" w:eastAsia="仿宋"/>
          <w:b w:val="0"/>
          <w:color w:val="565656"/>
          <w:sz w:val="28"/>
          <w:szCs w:val="32"/>
        </w:rPr>
        <w:t>要加强传播手段和话语方式创新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要加强传播手段和话语方式创新，让党的创新理论“飞入寻常百姓家”。</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——2018年8月21日至22日，习近平在全国宣传思想工作会议上的讲话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党的新闻舆论工作必须创新理念、内容、体裁、形式、方法、手段、业态、体制、机制，增强针对性和实效性。要适应分众化、差异化传播趋势，加快构建舆论引导新格局。</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——2016年2月19日，习近平在党的新闻舆论工作座谈会上的讲话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宣传思想工作创新，重点要抓好理念创新、手段创新、基层工作创新，努力以思想认识新飞跃打开工作新局面，积极探索有利于破解工作难题的新举措新办法，把创新的重心放在基层一线。</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——2013年8月19日至20日，习近平在全国宣传思想工作会议上的讲话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对新闻媒体来说，内容创新、形式创新、手段创新都重要，但内容创新是根本的。要多深入基层、深入一线、深入官兵，了解第一手材料。要善于观察，在众多材料中发现好材料，找到反映时代精神、反映官兵面貌、能够引起广泛共鸣的材料。要善于思考，深入发掘好材料的内涵，梳理和阐发好材料中蕴含的隽永的精神和深刻的道理，运用丰富的新闻语言、形式、方法、技巧创作出精品力作来。</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　——2015年12月25日，习近平视察解放军报社时指出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w:t>
      </w:r>
      <w:r>
        <w:rPr>
          <w:rStyle w:val="6"/>
          <w:rFonts w:hint="eastAsia" w:ascii="仿宋" w:hAnsi="仿宋" w:eastAsia="仿宋"/>
          <w:b w:val="0"/>
          <w:color w:val="565656"/>
          <w:sz w:val="28"/>
          <w:szCs w:val="32"/>
        </w:rPr>
        <w:t>要扎实抓好县级融媒体中心建设</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要扎实抓好县级融媒体中心建设，更好引导、服务群众。</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——2018年8月21日至22日，习近平在全国宣传思想工作会议上的讲话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要推动融合发展，主动借助新媒体传播优势。要抓住时机、把握节奏、讲究策略，从时度效着力，体现时度效要求。</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——2016年2月19日，习近平在党的新闻舆论工作座谈会上的讲话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w:t>
      </w:r>
      <w:r>
        <w:rPr>
          <w:rStyle w:val="6"/>
          <w:rFonts w:hint="eastAsia" w:ascii="仿宋" w:hAnsi="仿宋" w:eastAsia="仿宋"/>
          <w:b w:val="0"/>
          <w:color w:val="565656"/>
          <w:sz w:val="28"/>
          <w:szCs w:val="32"/>
        </w:rPr>
        <w:t>要旗帜鲜明坚持真理，立场坚定批驳谬误</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落实意识形态工作责任制，加强阵地建设和管理，注意区分政治原则问题、思想认识问题、学术观点问题，旗帜鲜明反对和抵制各种错误观点。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——2017年10月28日，习近平在党的第十九次全国代表大会上的报告</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在事关大是大非和政治原则问题上，必须增强主动性、掌握主动权、打好主动仗，帮助干部群众划清是非界限、澄清模糊认识。</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——2013年8月19日至20日，习近平在全国宣传思想工作会议上的讲话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要旗帜鲜明坚持真理，立场坚定批驳谬误。</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——2018年8月21日至22日，习近平在全国宣传思想工作会议上的讲话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w:t>
      </w:r>
      <w:r>
        <w:rPr>
          <w:rStyle w:val="6"/>
          <w:rFonts w:hint="eastAsia" w:ascii="仿宋" w:hAnsi="仿宋" w:eastAsia="仿宋"/>
          <w:b w:val="0"/>
          <w:color w:val="565656"/>
          <w:sz w:val="28"/>
          <w:szCs w:val="32"/>
        </w:rPr>
        <w:t>要压实压紧各级党委</w:t>
      </w:r>
      <w:r>
        <w:rPr>
          <w:rFonts w:hint="eastAsia" w:ascii="微软雅黑" w:hAnsi="微软雅黑" w:eastAsia="仿宋"/>
          <w:b w:val="0"/>
          <w:color w:val="565656"/>
          <w:sz w:val="28"/>
          <w:szCs w:val="32"/>
        </w:rPr>
        <w:t> </w:t>
      </w:r>
      <w:r>
        <w:rPr>
          <w:rStyle w:val="6"/>
          <w:rFonts w:hint="eastAsia" w:ascii="仿宋" w:hAnsi="仿宋" w:eastAsia="仿宋"/>
          <w:b w:val="0"/>
          <w:color w:val="565656"/>
          <w:sz w:val="28"/>
          <w:szCs w:val="32"/>
        </w:rPr>
        <w:t>（党组）责任</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要压实压紧各级党委（党组）责任，做到任务落实不马虎、阵地管理不懈怠、责任追究不含糊。</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——2018年8月21日至22日，习近平在全国宣传思想工作会议上的讲话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各级党委要自觉承担起政治责任和领导责任。领导干部要增强同媒体打交道的能力，善于运用媒体宣讲政策主张、了解社情民意、发现矛盾问题、引导社会情绪、动员人民群众、推动实际工作。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仿宋" w:hAnsi="仿宋" w:eastAsia="仿宋"/>
          <w:b w:val="0"/>
          <w:color w:val="565656"/>
          <w:sz w:val="28"/>
        </w:rPr>
      </w:pPr>
      <w:r>
        <w:rPr>
          <w:rFonts w:hint="eastAsia" w:ascii="仿宋" w:hAnsi="仿宋" w:eastAsia="仿宋"/>
          <w:b w:val="0"/>
          <w:color w:val="565656"/>
          <w:sz w:val="28"/>
        </w:rPr>
        <w:t>——2016年2月19日，习近平在党的新闻舆论工作座谈会上的讲话</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outlineLvl w:val="0"/>
        <w:rPr>
          <w:rFonts w:hint="eastAsia" w:ascii="微软雅黑" w:hAnsi="微软雅黑" w:eastAsia="微软雅黑" w:cs="微软雅黑"/>
          <w:b/>
          <w:bCs w:val="0"/>
          <w:color w:val="000000"/>
          <w:kern w:val="36"/>
          <w:sz w:val="32"/>
          <w:szCs w:val="32"/>
        </w:rPr>
      </w:pPr>
      <w:r>
        <w:rPr>
          <w:rFonts w:hint="eastAsia" w:ascii="微软雅黑" w:hAnsi="微软雅黑" w:eastAsia="微软雅黑" w:cs="微软雅黑"/>
          <w:b/>
          <w:bCs w:val="0"/>
          <w:color w:val="000000"/>
          <w:kern w:val="36"/>
          <w:sz w:val="32"/>
          <w:szCs w:val="32"/>
        </w:rPr>
        <w:t>找准高校意识形态工作着力点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仿宋" w:cs="宋体"/>
          <w:b w:val="0"/>
          <w:color w:val="000000"/>
          <w:kern w:val="0"/>
          <w:sz w:val="28"/>
          <w:szCs w:val="28"/>
        </w:rPr>
      </w:pPr>
      <w:r>
        <w:rPr>
          <w:rFonts w:hint="eastAsia" w:ascii="宋体" w:hAnsi="宋体" w:eastAsia="仿宋" w:cs="宋体"/>
          <w:b w:val="0"/>
          <w:color w:val="000000"/>
          <w:kern w:val="0"/>
          <w:sz w:val="28"/>
          <w:szCs w:val="28"/>
        </w:rPr>
        <w:t>2019年09月03日08:07    来源：</w:t>
      </w:r>
      <w:r>
        <w:rPr>
          <w:rFonts w:ascii="宋体" w:hAnsi="宋体" w:eastAsia="仿宋" w:cs="宋体"/>
          <w:b w:val="0"/>
          <w:color w:val="000000"/>
          <w:kern w:val="0"/>
          <w:sz w:val="28"/>
          <w:szCs w:val="28"/>
        </w:rPr>
        <w:fldChar w:fldCharType="begin"/>
      </w:r>
      <w:r>
        <w:rPr>
          <w:rFonts w:ascii="宋体" w:hAnsi="宋体" w:eastAsia="仿宋" w:cs="宋体"/>
          <w:b w:val="0"/>
          <w:color w:val="000000"/>
          <w:kern w:val="0"/>
          <w:sz w:val="28"/>
          <w:szCs w:val="28"/>
        </w:rPr>
        <w:instrText xml:space="preserve"> HYPERLINK "http://epaper.gmw.cn/gmrb/html/2019-09/03/nw.D110000gmrb_20190903_1-05.htm" \t "_blank" </w:instrText>
      </w:r>
      <w:r>
        <w:rPr>
          <w:rFonts w:ascii="宋体" w:hAnsi="宋体" w:eastAsia="仿宋" w:cs="宋体"/>
          <w:b w:val="0"/>
          <w:color w:val="000000"/>
          <w:kern w:val="0"/>
          <w:sz w:val="28"/>
          <w:szCs w:val="28"/>
        </w:rPr>
        <w:fldChar w:fldCharType="separate"/>
      </w:r>
      <w:r>
        <w:rPr>
          <w:rFonts w:hint="eastAsia" w:ascii="宋体" w:hAnsi="宋体" w:eastAsia="仿宋" w:cs="宋体"/>
          <w:b w:val="0"/>
          <w:color w:val="000000"/>
          <w:kern w:val="0"/>
          <w:sz w:val="28"/>
          <w:szCs w:val="28"/>
        </w:rPr>
        <w:t>光明日报</w:t>
      </w:r>
      <w:r>
        <w:rPr>
          <w:rFonts w:ascii="宋体" w:hAnsi="宋体" w:eastAsia="仿宋" w:cs="宋体"/>
          <w:b w:val="0"/>
          <w:color w:val="000000"/>
          <w:kern w:val="0"/>
          <w:sz w:val="28"/>
          <w:szCs w:val="28"/>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bCs/>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bCs/>
          <w:color w:val="000000"/>
          <w:kern w:val="0"/>
          <w:sz w:val="28"/>
          <w:szCs w:val="28"/>
        </w:rPr>
        <w:t>习近平总书记指出：“意识形态工作是党的一项极端重要的工作，是为国家立心、为民族立魂的工作。”做好意识形态工作，事关党的前途命运，事关国家长治久安，事关民族凝聚力和向心力。建设具有强大凝聚力和引领力的社会主义意识形态，使全体人民在理想信念、价值理念、道德观念上紧紧团结在一起，是新时代全党必须担负起的一个战略任务。高校是我们党意识形态工作的前沿阵地，做好高校意识形态工作是全面加强党对教育工作领导的核心任务。为此，高校应增强问题意识，找准做好意识形态工作的着力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宋体"/>
          <w:b/>
          <w:bCs w:val="0"/>
          <w:color w:val="000000"/>
          <w:kern w:val="0"/>
          <w:sz w:val="28"/>
          <w:szCs w:val="28"/>
        </w:rPr>
      </w:pPr>
      <w:r>
        <w:rPr>
          <w:rFonts w:hint="eastAsia" w:ascii="仿宋" w:hAnsi="仿宋" w:eastAsia="仿宋" w:cs="宋体"/>
          <w:b/>
          <w:bCs w:val="0"/>
          <w:color w:val="000000"/>
          <w:kern w:val="0"/>
          <w:sz w:val="28"/>
          <w:szCs w:val="28"/>
        </w:rPr>
        <w:t>1、理解是什么和为什么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马克思主义认为，意识形态是系统地、自觉地反映社会、经济形态和政治制度的思想体系，本质上是一定阶级的思想体系。意识形态旨在将“观念的科学”所得的知识应用于社会，并具有价值定位、行动导向、论证、凝聚、动员、教化、维护、约束等功能。有国家就有政治，有政治就有意识形态。意识形态和经济、社会生活一样，与每个公民息息相关。作为一定社会形态的上层建筑，意识形态虽以观念形式存在，却并不虚空。马克思即指出：“如果从观念上来考察，那么一定的意识形态的解体足以使整个时代覆灭。”历史和现实也都警示我们，一个政权的瓦解往往是从思想领域开始的，思想防线被攻破了，其他防线就很难守住。苏共搞指导思想多元化，最终亡党亡国就是一个惨痛教训。因此，任何时候、任何情况下，我们都不能忽视思想的力量、不能忽视意识形态的作用，在集中精力进行经济建设的同时，一刻也不能放松和削弱意识形态工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赢得青年就赢得未来。作为创造知识、传播文明、培养人才的主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要阵地，高校肩负着学习研究宣传马克思主义、培养中国特色社会主义事业建设者和接班人的重大使命，做好高校意识形态工作，事关党对高校的领导，事关全面贯彻党的教育方针，事关中国特色社会主义事业后继有人。当前，高校意识形态工作总体向上向好，广大师生思想正面积极，舆论氛围和谐有序。但要看到，相对于形势的迫切要求，高校意识形态工作仍存在一些问题，重业务轻党建、重专业轻思政的倾向在一定范围内不同程度存在。例如，有的同志片面把高校看成学术单位，对其政治属性、意识形态属性认识不足；有的同志对意识形态理论学习研究不够、对意识形态内涵认识不清，理论上不清醒必然难以形成实践的坚定性；有的同志认为意识形态敏感抽象，政治要求高，怕自己把握不好，于是敬而远之，不愿抓、不想抓。之所以会出现上述问题，根源在于对马克思主义意识形态理论学习不够、领会不深。为此，高校党委要清醒认识当前我国高校意识形态领域内外部环境发生的深刻变化，落实意识形态责任制，加强意识形态阵地管理，并以加强马克思主义意识形态理论教育为切入点，增强广大教职工政治敏感性和鉴别力，深化为党育人、为国育才理念，树立抓党建是最大政绩的理念，把高校意识形态工作与立德树人根本任务有机结合起来，切实转变思想认识上的“轻”，克服担当作为上的“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宋体"/>
          <w:b/>
          <w:bCs w:val="0"/>
          <w:color w:val="000000"/>
          <w:kern w:val="0"/>
          <w:sz w:val="28"/>
          <w:szCs w:val="28"/>
        </w:rPr>
      </w:pPr>
      <w:r>
        <w:rPr>
          <w:rFonts w:hint="eastAsia" w:ascii="仿宋" w:hAnsi="仿宋" w:eastAsia="仿宋" w:cs="宋体"/>
          <w:b/>
          <w:bCs w:val="0"/>
          <w:color w:val="000000"/>
          <w:kern w:val="0"/>
          <w:sz w:val="28"/>
          <w:szCs w:val="28"/>
        </w:rPr>
        <w:t>2、解决抓什么和如何抓</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党的十八大以来，我国高校意识形态工作得到前所未有的重视和加强，取得了突出成绩，但也要看到，面对思想文化相互激荡、价值观念多元多样、传播格局和舆论生态深刻变化等新形势新挑战，高校意识形态工作在内容供给、理论支撑、手段改进、方式创新等方面还存在一些矛盾和问题，理论储备少、内容供给缺、手段方式弱、斗争态度软等问题亟待解决。</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在内容把握上，要把“两个巩固”作为意识形态工作的根本任务，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持续推进理论创新，做大做强马克思主义宣传教育，特别要在学懂弄通做实习近平新时代中国特色社会主义思想上下功夫，通过持续加强理论、舆论工作，实现“理论一经掌握群众，也会变成物质力量”的化学反应。</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在方式方法上，当前高校思想政治工作仍然存在话语标语化、内容程式化等问题，导致说服力、感召力不强。高校思想政治工作者应在知识认同转化为政治认同的环节上下功夫，从过去的说教式、传达式手段中转变过来，改空洞说教、硬性灌输为平等对话、软性渗透，双向交流、真诚沟通。特别要加强传播手段和话语方式创新，注重语言的亲和力贴近性，强化方法的吸引力生动性，真正使意识形态工作接地气、入人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在工作布局上，要注重主渠道和广覆盖并重。注重理论创新、教育引导、课堂讲授等主渠道，抓好文化建设、社会实践、活动管理等工作，保证广覆盖、深嵌入。思想政治理论课既是高校意识形态教育的主要内容，又是主要渠道，要理直气壮开好思政课，推进教改创新，使之成为学生真心喜爱、终身受益的重要课程。在开展各类校园文化活动时将社会主义核心价值观融入其中，通过隐性教育，让大家主动参与、喜欢参与，实现春风化雨、润物无声的教育效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宋体"/>
          <w:b/>
          <w:bCs w:val="0"/>
          <w:color w:val="000000"/>
          <w:kern w:val="0"/>
          <w:sz w:val="28"/>
          <w:szCs w:val="28"/>
        </w:rPr>
      </w:pPr>
      <w:r>
        <w:rPr>
          <w:rFonts w:hint="eastAsia" w:ascii="仿宋" w:hAnsi="仿宋" w:eastAsia="仿宋" w:cs="宋体"/>
          <w:b/>
          <w:bCs w:val="0"/>
          <w:color w:val="000000"/>
          <w:kern w:val="0"/>
          <w:sz w:val="28"/>
          <w:szCs w:val="28"/>
        </w:rPr>
        <w:t>3、落实谁来抓和抓哪里</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压紧压实责任制。以责任制落实为纲，进一步明确分工，把责任扛在肩上，牢记各级党组织对本单位意识形态工作负主体责任，党组织主要负责同志为第一责任人；按照“党政同责”原则，各级行政负责人负重要责任；按照“一岗双责”要求，其他班子成员抓好分管领域的意识形态工作，对职责范围内的意识形态工作负主要领导责任。要清醒看到意识形态工作的全局性系统性渗透性，坚持全党动手，构建大宣传格局，不断提升各单位各领域各环节领导意识形态工作的能力和水平，形成各领域、各单位、校院支部各负其责、齐抓共管的生动局面。既要发挥宣传部门在意识形态工作中的牵头抓总作用，又要发挥学工、教师、院系、支部的主体作用，把责任落细落实到基层，落到每个支部每个党员身上，不断织密责任落实和风险防控的安全网。要着眼长效，重在抓长、常抓，不断完善教育培训、分析研判、研究报告、考核督查、责任追究等工作机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巩固阵地建设。人在哪里，阵地就在哪里，工作重点就在哪里。针对高校知识分子密集、思想文化活跃的特点，要抓早抓小抓准，及时发现苗头性倾向性问题。在无人不网、无时不网、无处不网的信息时代，要守好主阵地，建强主战场，把网络作为意识形态阵地的重中之重。密切关注新媒体新动向新趋势，善于运用现代网络技术，借力各类媒体平台、渠道和载体，做强线上正面宣传，键对键开展网络思政，建设完善管用的舆论引导网。推进校园传统媒体与微信、微博、新闻客户端等新媒体的融合发展，通过经典影视、微电影、微视频、微宣讲、社会实践等师生群众喜闻乐见的方式来做思想政治工作。加强网络信息工作，利用大数据分析建立信息沟通协同机制、舆情监控预测机制、风险研判预案机制，进一步健全网络舆情综合防控体系，切实提高网络舆情引导应对能力，牢牢掌握工作主动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打造人才队伍。分类指导、适度倾斜，配齐建强思政党务工作队伍。针对宣传战线任务重、要求高、压力大的特点，加快解决宣传队伍配备建设问题。要配齐一线党务和思想政治工作干部，在选留、待遇、晋升、培训等方面加大力度，培养一批政治立场坚定、政治态度明确、政治能力突出的高素质思想政治工作骨干和中坚力量，鼓励和支持他们站到意识形态工作前沿，用深入浅出、生动活泼的话语为师生答疑解惑，做好教育引导，真正守好高校思想文化阵地。</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宋体"/>
          <w:b w:val="0"/>
          <w:bCs/>
          <w:color w:val="000000"/>
          <w:kern w:val="0"/>
          <w:sz w:val="28"/>
          <w:szCs w:val="28"/>
        </w:rPr>
      </w:pPr>
      <w:r>
        <w:rPr>
          <w:rFonts w:hint="eastAsia" w:ascii="仿宋" w:hAnsi="仿宋" w:eastAsia="仿宋" w:cs="宋体"/>
          <w:b w:val="0"/>
          <w:bCs/>
          <w:color w:val="000000"/>
          <w:kern w:val="0"/>
          <w:sz w:val="28"/>
          <w:szCs w:val="28"/>
        </w:rPr>
        <w:t>作者：北京市习近平新时代中国特色社会主义思想研究中心，蓝晓霞</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240" w:lineRule="auto"/>
        <w:jc w:val="center"/>
        <w:textAlignment w:val="auto"/>
        <w:outlineLvl w:val="2"/>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决胜决战之年·习近平赴安徽考察（三）</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240" w:lineRule="auto"/>
        <w:jc w:val="center"/>
        <w:textAlignment w:val="auto"/>
        <w:outlineLvl w:val="2"/>
        <w:rPr>
          <w:rFonts w:hint="eastAsia" w:ascii="微软雅黑" w:hAnsi="微软雅黑" w:eastAsia="微软雅黑" w:cs="微软雅黑"/>
          <w:b/>
          <w:bCs/>
          <w:color w:val="000000"/>
          <w:kern w:val="36"/>
          <w:sz w:val="32"/>
          <w:szCs w:val="32"/>
        </w:rPr>
      </w:pPr>
      <w:r>
        <w:rPr>
          <w:rFonts w:hint="eastAsia" w:ascii="微软雅黑" w:hAnsi="微软雅黑" w:eastAsia="微软雅黑" w:cs="微软雅黑"/>
          <w:b/>
          <w:bCs/>
          <w:color w:val="000000"/>
          <w:kern w:val="36"/>
          <w:sz w:val="32"/>
          <w:szCs w:val="32"/>
        </w:rPr>
        <w:t>洪灾之后如何发展？习近平为安徽“把脉开方”</w:t>
      </w:r>
    </w:p>
    <w:p>
      <w:pPr>
        <w:keepNext w:val="0"/>
        <w:keepLines w:val="0"/>
        <w:pageBreakBefore w:val="0"/>
        <w:widowControl/>
        <w:shd w:val="clear" w:color="auto" w:fill="FFFFFF"/>
        <w:kinsoku/>
        <w:wordWrap/>
        <w:overflowPunct/>
        <w:topLinePunct w:val="0"/>
        <w:autoSpaceDE/>
        <w:autoSpaceDN/>
        <w:bidi w:val="0"/>
        <w:adjustRightInd/>
        <w:snapToGrid/>
        <w:spacing w:before="150" w:line="360" w:lineRule="auto"/>
        <w:ind w:firstLine="700" w:firstLineChars="250"/>
        <w:textAlignment w:val="auto"/>
        <w:rPr>
          <w:rFonts w:hint="eastAsia" w:ascii="楷体" w:hAnsi="楷体" w:eastAsia="仿宋" w:cs="宋体"/>
          <w:b w:val="0"/>
          <w:color w:val="000000"/>
          <w:kern w:val="0"/>
          <w:sz w:val="28"/>
          <w:szCs w:val="28"/>
        </w:rPr>
      </w:pPr>
      <w:r>
        <w:rPr>
          <w:rFonts w:hint="eastAsia" w:ascii="楷体" w:hAnsi="楷体" w:eastAsia="仿宋" w:cs="宋体"/>
          <w:b w:val="0"/>
          <w:color w:val="000000"/>
          <w:kern w:val="0"/>
          <w:sz w:val="28"/>
          <w:szCs w:val="28"/>
        </w:rPr>
        <w:t>2020年08月22日</w:t>
      </w:r>
      <w:r>
        <w:rPr>
          <w:rFonts w:hint="eastAsia" w:ascii="宋体" w:hAnsi="宋体" w:eastAsia="仿宋" w:cs="宋体"/>
          <w:b w:val="0"/>
          <w:color w:val="000000"/>
          <w:kern w:val="0"/>
          <w:sz w:val="28"/>
          <w:szCs w:val="28"/>
        </w:rPr>
        <w:t>  </w:t>
      </w:r>
      <w:r>
        <w:rPr>
          <w:rFonts w:hint="eastAsia" w:ascii="楷体" w:hAnsi="楷体" w:eastAsia="仿宋" w:cs="宋体"/>
          <w:b w:val="0"/>
          <w:color w:val="000000"/>
          <w:kern w:val="0"/>
          <w:sz w:val="28"/>
          <w:szCs w:val="28"/>
        </w:rPr>
        <w:t>来源：</w:t>
      </w:r>
      <w:r>
        <w:rPr>
          <w:rFonts w:ascii="楷体" w:hAnsi="楷体" w:eastAsia="仿宋" w:cs="宋体"/>
          <w:b w:val="0"/>
          <w:color w:val="000000"/>
          <w:kern w:val="0"/>
          <w:sz w:val="28"/>
          <w:szCs w:val="28"/>
        </w:rPr>
        <w:fldChar w:fldCharType="begin"/>
      </w:r>
      <w:r>
        <w:rPr>
          <w:rFonts w:ascii="楷体" w:hAnsi="楷体" w:eastAsia="仿宋" w:cs="宋体"/>
          <w:b w:val="0"/>
          <w:color w:val="000000"/>
          <w:kern w:val="0"/>
          <w:sz w:val="28"/>
          <w:szCs w:val="28"/>
        </w:rPr>
        <w:instrText xml:space="preserve"> HYPERLINK "http://cpc.people.com.cn/" \t "_blank" </w:instrText>
      </w:r>
      <w:r>
        <w:rPr>
          <w:rFonts w:ascii="楷体" w:hAnsi="楷体" w:eastAsia="仿宋" w:cs="宋体"/>
          <w:b w:val="0"/>
          <w:color w:val="000000"/>
          <w:kern w:val="0"/>
          <w:sz w:val="28"/>
          <w:szCs w:val="28"/>
        </w:rPr>
        <w:fldChar w:fldCharType="separate"/>
      </w:r>
      <w:r>
        <w:rPr>
          <w:rFonts w:hint="eastAsia" w:ascii="楷体" w:hAnsi="楷体" w:eastAsia="仿宋" w:cs="宋体"/>
          <w:b w:val="0"/>
          <w:color w:val="000000"/>
          <w:kern w:val="0"/>
          <w:sz w:val="28"/>
          <w:szCs w:val="28"/>
        </w:rPr>
        <w:t>人民网-中国共产党新闻网</w:t>
      </w:r>
      <w:r>
        <w:rPr>
          <w:rFonts w:ascii="楷体" w:hAnsi="楷体" w:eastAsia="仿宋" w:cs="宋体"/>
          <w:b w:val="0"/>
          <w:color w:val="000000"/>
          <w:kern w:val="0"/>
          <w:sz w:val="28"/>
          <w:szCs w:val="28"/>
        </w:rPr>
        <w:fldChar w:fldCharType="end"/>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b w:val="0"/>
          <w:color w:val="000000"/>
          <w:sz w:val="28"/>
          <w:szCs w:val="32"/>
        </w:rPr>
      </w:pPr>
      <w:r>
        <w:rPr>
          <w:rFonts w:hint="eastAsia" w:ascii="仿宋" w:hAnsi="仿宋" w:eastAsia="仿宋"/>
          <w:b w:val="0"/>
          <w:color w:val="000000"/>
          <w:sz w:val="28"/>
          <w:szCs w:val="32"/>
        </w:rPr>
        <w:t>8月18日至21日，习近平来到安徽，看望慰问受灾群众和防汛救灾一线人员，就统筹推进常态化疫情防控和经济社会发展工作、加强防汛救灾和灾后恢复重建、推进长三角一体化发展、谋划“十四五”时期经济社会发展进行调研。</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此次考察，习近平还关注了哪些问题？作出哪些重要部署？</w:t>
      </w:r>
    </w:p>
    <w:p>
      <w:pPr>
        <w:keepNext w:val="0"/>
        <w:keepLines w:val="0"/>
        <w:pageBreakBefore w:val="0"/>
        <w:kinsoku/>
        <w:wordWrap/>
        <w:overflowPunct/>
        <w:topLinePunct w:val="0"/>
        <w:autoSpaceDE/>
        <w:autoSpaceDN/>
        <w:bidi w:val="0"/>
        <w:adjustRightInd/>
        <w:snapToGrid/>
        <w:spacing w:line="360" w:lineRule="auto"/>
        <w:ind w:firstLine="700" w:firstLineChars="25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人民网·中国共产党新闻网梳理多个关键词，一同学习。</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b w:val="0"/>
          <w:color w:val="333333"/>
          <w:sz w:val="28"/>
          <w:szCs w:val="32"/>
          <w:shd w:val="clear" w:color="auto" w:fill="FFFFFF"/>
        </w:rPr>
      </w:pPr>
      <w:r>
        <w:rPr>
          <w:rFonts w:hint="eastAsia" w:ascii="仿宋" w:hAnsi="仿宋" w:eastAsia="仿宋"/>
          <w:b w:val="0"/>
          <w:color w:val="333333"/>
          <w:sz w:val="28"/>
          <w:szCs w:val="32"/>
          <w:shd w:val="clear" w:color="auto" w:fill="FFFFFF"/>
        </w:rPr>
        <w:t>深刻领会习近平总书记在安徽考察重要讲话精神内涵要义</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仿宋" w:hAnsi="仿宋" w:eastAsia="仿宋"/>
          <w:b w:val="0"/>
          <w:color w:val="000000"/>
          <w:sz w:val="28"/>
          <w:szCs w:val="32"/>
        </w:rPr>
      </w:pPr>
      <w:r>
        <w:rPr>
          <w:rFonts w:hint="eastAsia" w:ascii="仿宋" w:hAnsi="仿宋" w:eastAsia="仿宋"/>
          <w:b w:val="0"/>
          <w:color w:val="000000"/>
          <w:sz w:val="28"/>
          <w:szCs w:val="32"/>
        </w:rPr>
        <w:t>●要把治理淮河的经验总结好，认真谋划“十四五”时期淮河治理方案。</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——8月18日，在阜阳市阜南县王家坝闸考察时的讲话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●要因地制宜、抢种补种，尽量把灾害损失降到最低，争取秋季仍然取得好的收成。要根据蓄洪区特点安排群众生产生活，扬长避短，同时引导和鼓励乡亲们逐步搬离出去，确保蓄洪区人口不再增多。</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——8月18日，在蒙洼蓄洪区曹集镇利民村西田坡庄台考察调研时的讲话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●当前，南方有关地方要继续抓好防汛救灾工作，同时要严防次生灾害。北方有关地方要对可能发生的汛情加强警戒和防范，全面落实防汛救灾各项工作，确保安全度汛，确保人民群众生命财产安全。</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——8月19日，在合肥市肥东县十八联圩生态湿地蓄洪区巢湖大堤罗家疃段考察时的讲话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●当前，防汛救灾任务仍很艰巨，各级党委和政府要发扬不怕疲劳、连续作战的作风，做好防汛救灾和灾后恢复重建工作，支持受灾企业复工复产。</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——8月21日，在听取安徽省委和省政府工作汇报时的讲话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b/>
          <w:bCs w:val="0"/>
          <w:color w:val="auto"/>
          <w:sz w:val="28"/>
          <w:szCs w:val="32"/>
        </w:rPr>
      </w:pPr>
      <w:r>
        <w:rPr>
          <w:rStyle w:val="6"/>
          <w:rFonts w:hint="eastAsia" w:ascii="仿宋" w:hAnsi="仿宋" w:eastAsia="仿宋"/>
          <w:b/>
          <w:bCs w:val="0"/>
          <w:color w:val="auto"/>
          <w:sz w:val="28"/>
          <w:szCs w:val="32"/>
        </w:rPr>
        <w:t>环境保护</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●生态环境保护和经济发展不是矛盾对立的关系，而是辩证统一的关系。把生态保护好，把生态优势发挥出来，才能实现高质量发展。</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0"/>
        </w:rPr>
      </w:pPr>
      <w:r>
        <w:rPr>
          <w:rFonts w:hint="eastAsia" w:ascii="仿宋" w:hAnsi="仿宋" w:eastAsia="仿宋"/>
          <w:b w:val="0"/>
          <w:color w:val="000000"/>
          <w:sz w:val="28"/>
          <w:szCs w:val="30"/>
        </w:rPr>
        <w:t>——8月19日，在马鞍山市薛家洼生态园考察调研时的讲话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●长江经济带建设，要共抓大保护、不搞大开发。</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——8月19日，在马鞍山市薛家洼生态园考察调研时的讲话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●要增强爱护长江、保护长江的意识，实现“人民保护长江、长江造福人民”的良性循环，早日重现“一江碧水向东流”的胜景。</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——8月19日，在马鞍山市薛家洼生态园考察调研时的讲话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Style w:val="6"/>
          <w:rFonts w:hint="eastAsia" w:ascii="仿宋" w:hAnsi="仿宋" w:eastAsia="仿宋"/>
          <w:b/>
          <w:bCs w:val="0"/>
          <w:color w:val="auto"/>
          <w:sz w:val="28"/>
          <w:szCs w:val="32"/>
        </w:rPr>
      </w:pPr>
      <w:r>
        <w:rPr>
          <w:rStyle w:val="6"/>
          <w:rFonts w:hint="eastAsia" w:ascii="仿宋" w:hAnsi="仿宋" w:eastAsia="仿宋"/>
          <w:b/>
          <w:bCs w:val="0"/>
          <w:color w:val="auto"/>
          <w:sz w:val="28"/>
          <w:szCs w:val="32"/>
        </w:rPr>
        <w:t>脱贫攻坚</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●要把防止因疫因灾致贫返贫摆在突出位置，坚持精准扶贫，进行有针对性的帮扶。</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——8月21日，在听取安徽省委和省政府工作汇报时的讲话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●要保持现有帮扶政策总体稳定，接续推进全面脱贫与乡村振兴有效衔接，推动贫困地区走向全面振兴。</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——8月21日，在听取安徽省委和省政府工作汇报时的讲话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Style w:val="6"/>
          <w:rFonts w:hint="eastAsia" w:ascii="仿宋" w:hAnsi="仿宋" w:eastAsia="仿宋"/>
          <w:b/>
          <w:bCs w:val="0"/>
          <w:color w:val="auto"/>
          <w:sz w:val="28"/>
          <w:szCs w:val="32"/>
        </w:rPr>
      </w:pPr>
      <w:r>
        <w:rPr>
          <w:rStyle w:val="6"/>
          <w:rFonts w:hint="eastAsia" w:ascii="仿宋" w:hAnsi="仿宋" w:eastAsia="仿宋"/>
          <w:b/>
          <w:bCs w:val="0"/>
          <w:color w:val="auto"/>
          <w:sz w:val="28"/>
          <w:szCs w:val="32"/>
        </w:rPr>
        <w:t>经济发展</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●要抓住深化国有企业改革和推动长三角一体化发展的重大机遇，加强新材料新技术研发，开发生产更多技术含量高、附加值高的新产品，增强市场竞争力。</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——8月19日，在中国宝武马钢集团考察时的讲话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●安徽要加快融入长三角一体化发展，实现跨越式发展，关键靠创新。要进一步夯实创新的基础，加快科技成果转化，加快培育新兴产业，锲而不舍、久久为功。</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——8月19日，在参观安徽创新馆时的讲话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深刻把握发展的阶段性新特征新要求，坚持把做实做强做优实体经济作为主攻方向，一手抓传统产业转型升级，一手抓战略性新兴产业发展壮大，推动制造业加速向数字化、网络化、智能化发展，提高产业链供应链稳定性和现代化水平。</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0"/>
        </w:rPr>
      </w:pPr>
      <w:r>
        <w:rPr>
          <w:rFonts w:hint="eastAsia" w:ascii="仿宋" w:hAnsi="仿宋" w:eastAsia="仿宋"/>
          <w:b w:val="0"/>
          <w:color w:val="000000"/>
          <w:sz w:val="28"/>
          <w:szCs w:val="30"/>
        </w:rPr>
        <w:t>——8月21日，在听取安徽省委和省政府工作汇报时的讲话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●要紧扣一体化和高质量两个关键词，深入推进重点领域一体化建设，推进长三角一体化发展。</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——8月21日，在听取安徽省委和省政府工作汇报时的讲话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Style w:val="6"/>
          <w:rFonts w:hint="eastAsia" w:ascii="仿宋" w:hAnsi="仿宋" w:eastAsia="仿宋"/>
          <w:b/>
          <w:bCs w:val="0"/>
          <w:color w:val="auto"/>
          <w:sz w:val="28"/>
          <w:szCs w:val="32"/>
        </w:rPr>
      </w:pPr>
      <w:r>
        <w:rPr>
          <w:rStyle w:val="6"/>
          <w:rFonts w:hint="eastAsia" w:ascii="仿宋" w:hAnsi="仿宋" w:eastAsia="仿宋"/>
          <w:b/>
          <w:bCs w:val="0"/>
          <w:color w:val="auto"/>
          <w:sz w:val="28"/>
          <w:szCs w:val="32"/>
        </w:rPr>
        <w:t>人民至上</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●各级党委和政府要根据国家规定，尽快将相关补偿款落实到位，并出台兜底保障等帮扶措施，确保受灾群众基本生活不受影响。</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——8月18日，在蒙洼蓄洪区曹集镇利民村西田坡庄台考察调研时的讲话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仿宋" w:hAnsi="仿宋" w:eastAsia="仿宋"/>
          <w:b w:val="0"/>
          <w:color w:val="000000"/>
          <w:sz w:val="28"/>
          <w:szCs w:val="32"/>
        </w:rPr>
        <w:t>●任何时候我们都要不忘初心、牢记使命，都不能忘了人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民这个根，永远做忠诚的人民服务员。</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——8月19日，在参观渡江战役纪念馆时的讲话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牢固树立以人民为中心的发展思想，扎实推进民生工程，出台更多援企、减负、稳岗、扩就业的支持性措施，突出做好高校毕业生、农民工、退役军人、受灾群众等重点人群就业工作，落实好纾困惠企政策，保护和激发市场主体活力。</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——8月21日，在听取安徽省委和省政府工作汇报时的讲话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●抗击新冠肺炎疫情、抗洪抢险斗争再次表明，只要我们党始终为人民执政、依靠人民执政，就能无往而不胜。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——8月21日，在听取安徽省委和省政府工作汇报时的讲话</w:t>
      </w:r>
    </w:p>
    <w:p>
      <w:pPr>
        <w:keepNext w:val="0"/>
        <w:keepLines w:val="0"/>
        <w:pageBreakBefore w:val="0"/>
        <w:kinsoku/>
        <w:wordWrap/>
        <w:overflowPunct/>
        <w:topLinePunct w:val="0"/>
        <w:autoSpaceDE/>
        <w:autoSpaceDN/>
        <w:bidi w:val="0"/>
        <w:adjustRightInd/>
        <w:snapToGrid/>
        <w:spacing w:line="360" w:lineRule="auto"/>
        <w:ind w:firstLine="140" w:firstLineChars="50"/>
        <w:textAlignment w:val="auto"/>
        <w:rPr>
          <w:rFonts w:hint="eastAsia" w:ascii="仿宋" w:hAnsi="仿宋" w:eastAsia="仿宋" w:cs="Segoe UI"/>
          <w:b w:val="0"/>
          <w:color w:val="333333"/>
          <w:kern w:val="0"/>
          <w:sz w:val="28"/>
          <w:szCs w:val="32"/>
        </w:rPr>
      </w:pPr>
    </w:p>
    <w:p>
      <w:pPr>
        <w:keepNext w:val="0"/>
        <w:keepLines w:val="0"/>
        <w:pageBreakBefore w:val="0"/>
        <w:kinsoku/>
        <w:wordWrap/>
        <w:overflowPunct/>
        <w:topLinePunct w:val="0"/>
        <w:autoSpaceDE/>
        <w:autoSpaceDN/>
        <w:bidi w:val="0"/>
        <w:adjustRightInd/>
        <w:snapToGrid/>
        <w:spacing w:line="360" w:lineRule="auto"/>
        <w:ind w:firstLine="420" w:firstLineChars="150"/>
        <w:textAlignment w:val="auto"/>
        <w:rPr>
          <w:rFonts w:hint="eastAsia" w:ascii="仿宋" w:hAnsi="仿宋" w:eastAsia="仿宋" w:cs="Segoe UI"/>
          <w:b w:val="0"/>
          <w:color w:val="333333"/>
          <w:kern w:val="0"/>
          <w:sz w:val="28"/>
          <w:szCs w:val="32"/>
        </w:rPr>
      </w:pPr>
      <w:r>
        <w:rPr>
          <w:rFonts w:hint="eastAsia" w:ascii="仿宋" w:hAnsi="仿宋" w:eastAsia="仿宋" w:cs="Segoe UI"/>
          <w:b w:val="0"/>
          <w:color w:val="333333"/>
          <w:kern w:val="0"/>
          <w:sz w:val="28"/>
          <w:szCs w:val="32"/>
        </w:rPr>
        <w:t>深刻领会“两个坚持”实现“两个更大”目标要求（摘要）</w:t>
      </w:r>
    </w:p>
    <w:p>
      <w:pPr>
        <w:keepNext w:val="0"/>
        <w:keepLines w:val="0"/>
        <w:pageBreakBefore w:val="0"/>
        <w:kinsoku/>
        <w:wordWrap/>
        <w:overflowPunct/>
        <w:topLinePunct w:val="0"/>
        <w:autoSpaceDE/>
        <w:autoSpaceDN/>
        <w:bidi w:val="0"/>
        <w:adjustRightInd/>
        <w:snapToGrid/>
        <w:spacing w:line="360" w:lineRule="auto"/>
        <w:ind w:firstLine="420" w:firstLineChars="150"/>
        <w:textAlignment w:val="auto"/>
        <w:rPr>
          <w:rFonts w:hint="eastAsia" w:ascii="仿宋" w:hAnsi="仿宋" w:eastAsia="仿宋" w:cs="Segoe UI"/>
          <w:b w:val="0"/>
          <w:color w:val="333333"/>
          <w:kern w:val="0"/>
          <w:sz w:val="28"/>
          <w:szCs w:val="32"/>
        </w:rPr>
      </w:pPr>
    </w:p>
    <w:p>
      <w:pPr>
        <w:keepNext w:val="0"/>
        <w:keepLines w:val="0"/>
        <w:pageBreakBefore w:val="0"/>
        <w:kinsoku/>
        <w:wordWrap/>
        <w:overflowPunct/>
        <w:topLinePunct w:val="0"/>
        <w:autoSpaceDE/>
        <w:autoSpaceDN/>
        <w:bidi w:val="0"/>
        <w:adjustRightInd/>
        <w:snapToGrid/>
        <w:spacing w:line="360" w:lineRule="auto"/>
        <w:ind w:firstLine="420" w:firstLineChars="150"/>
        <w:textAlignment w:val="auto"/>
        <w:rPr>
          <w:rFonts w:hint="eastAsia" w:ascii="仿宋" w:hAnsi="仿宋" w:eastAsia="仿宋" w:cs="Segoe UI"/>
          <w:b w:val="0"/>
          <w:color w:val="333333"/>
          <w:kern w:val="0"/>
          <w:sz w:val="28"/>
          <w:szCs w:val="32"/>
        </w:rPr>
      </w:pPr>
      <w:r>
        <w:rPr>
          <w:rFonts w:hint="eastAsia" w:ascii="仿宋" w:hAnsi="仿宋" w:eastAsia="仿宋" w:cs="Segoe UI"/>
          <w:b w:val="0"/>
          <w:color w:val="333333"/>
          <w:kern w:val="0"/>
          <w:sz w:val="28"/>
          <w:szCs w:val="32"/>
        </w:rPr>
        <w:t>“坚持改革开放”，在探索更多可复制可推广经验上勇当先锋，在加快打造内陆开放新高地上勇当先锋。“坚持高质量发展”，要知重负重、攻坚克难，努力实现更高质量、更有效率、更加公平、更可持续、更为安全的发展举措。</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Segoe UI"/>
          <w:b w:val="0"/>
          <w:color w:val="333333"/>
          <w:kern w:val="0"/>
          <w:sz w:val="28"/>
          <w:szCs w:val="32"/>
        </w:rPr>
      </w:pPr>
      <w:r>
        <w:rPr>
          <w:rFonts w:hint="eastAsia" w:ascii="仿宋" w:hAnsi="仿宋" w:eastAsia="仿宋" w:cs="Segoe UI"/>
          <w:b w:val="0"/>
          <w:color w:val="333333"/>
          <w:kern w:val="0"/>
          <w:sz w:val="28"/>
          <w:szCs w:val="32"/>
        </w:rPr>
        <w:t>“在构建新发展格局中实现更大作为”和“在加快建设美好安徽上取得新的更大进展”。</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楷体" w:hAnsi="楷体" w:eastAsia="仿宋"/>
          <w:b w:val="0"/>
          <w:color w:val="000000"/>
          <w:sz w:val="28"/>
          <w:szCs w:val="30"/>
        </w:rPr>
      </w:pPr>
      <w:r>
        <w:rPr>
          <w:rFonts w:hint="eastAsia" w:ascii="楷体" w:hAnsi="楷体" w:eastAsia="仿宋"/>
          <w:b w:val="0"/>
          <w:color w:val="000000"/>
          <w:sz w:val="28"/>
          <w:szCs w:val="30"/>
        </w:rPr>
        <w:t>——8月21日，在听取安徽省委和省政府工作汇报时的讲话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center"/>
        <w:textAlignment w:val="auto"/>
        <w:rPr>
          <w:rStyle w:val="6"/>
          <w:rFonts w:hint="eastAsia" w:ascii="微软雅黑" w:hAnsi="微软雅黑" w:eastAsia="微软雅黑" w:cs="微软雅黑"/>
          <w:b/>
          <w:bCs w:val="0"/>
          <w:i w:val="0"/>
          <w:caps w:val="0"/>
          <w:color w:val="333333"/>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center"/>
        <w:textAlignment w:val="auto"/>
        <w:rPr>
          <w:rFonts w:hint="eastAsia" w:ascii="微软雅黑" w:hAnsi="微软雅黑" w:eastAsia="微软雅黑" w:cs="微软雅黑"/>
          <w:b/>
          <w:bCs w:val="0"/>
          <w:i w:val="0"/>
          <w:caps w:val="0"/>
          <w:color w:val="333333"/>
          <w:spacing w:val="0"/>
          <w:sz w:val="32"/>
          <w:szCs w:val="32"/>
        </w:rPr>
      </w:pPr>
      <w:r>
        <w:rPr>
          <w:rStyle w:val="6"/>
          <w:rFonts w:hint="eastAsia" w:ascii="微软雅黑" w:hAnsi="微软雅黑" w:eastAsia="微软雅黑" w:cs="微软雅黑"/>
          <w:b/>
          <w:bCs w:val="0"/>
          <w:i w:val="0"/>
          <w:caps w:val="0"/>
          <w:color w:val="333333"/>
          <w:spacing w:val="0"/>
          <w:sz w:val="32"/>
          <w:szCs w:val="32"/>
          <w:shd w:val="clear" w:color="auto" w:fill="FFFFFF"/>
        </w:rPr>
        <w:t>在深圳经济特区建立40周年庆祝大会上的讲话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center"/>
        <w:textAlignment w:val="auto"/>
        <w:rPr>
          <w:rFonts w:hint="eastAsia" w:ascii="微软雅黑" w:hAnsi="微软雅黑" w:eastAsia="仿宋" w:cs="微软雅黑"/>
          <w:b w:val="0"/>
          <w:i w:val="0"/>
          <w:caps w:val="0"/>
          <w:color w:val="333333"/>
          <w:spacing w:val="0"/>
          <w:sz w:val="28"/>
          <w:szCs w:val="27"/>
        </w:rPr>
      </w:pPr>
      <w:r>
        <w:rPr>
          <w:rFonts w:hint="eastAsia" w:ascii="微软雅黑" w:hAnsi="微软雅黑" w:eastAsia="仿宋" w:cs="微软雅黑"/>
          <w:b w:val="0"/>
          <w:i w:val="0"/>
          <w:caps w:val="0"/>
          <w:color w:val="333333"/>
          <w:spacing w:val="0"/>
          <w:sz w:val="28"/>
          <w:szCs w:val="27"/>
          <w:shd w:val="clear" w:color="auto" w:fill="FFFFFF"/>
        </w:rPr>
        <w:t>（2020年10月14日）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center"/>
        <w:textAlignment w:val="auto"/>
        <w:rPr>
          <w:rFonts w:hint="eastAsia" w:ascii="微软雅黑" w:hAnsi="微软雅黑" w:eastAsia="仿宋" w:cs="微软雅黑"/>
          <w:b w:val="0"/>
          <w:i w:val="0"/>
          <w:caps w:val="0"/>
          <w:color w:val="333333"/>
          <w:spacing w:val="0"/>
          <w:sz w:val="28"/>
          <w:szCs w:val="27"/>
          <w:shd w:val="clear" w:color="auto" w:fill="FFFFFF"/>
        </w:rPr>
      </w:pPr>
      <w:r>
        <w:rPr>
          <w:rFonts w:hint="eastAsia" w:ascii="微软雅黑" w:hAnsi="微软雅黑" w:eastAsia="仿宋" w:cs="微软雅黑"/>
          <w:b w:val="0"/>
          <w:i w:val="0"/>
          <w:caps w:val="0"/>
          <w:color w:val="333333"/>
          <w:spacing w:val="0"/>
          <w:sz w:val="28"/>
          <w:szCs w:val="27"/>
          <w:shd w:val="clear" w:color="auto" w:fill="FFFFFF"/>
        </w:rPr>
        <w:t>习近平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center"/>
        <w:textAlignment w:val="auto"/>
        <w:rPr>
          <w:rFonts w:hint="default" w:ascii="微软雅黑" w:hAnsi="微软雅黑" w:eastAsia="仿宋" w:cs="微软雅黑"/>
          <w:b w:val="0"/>
          <w:i w:val="0"/>
          <w:caps w:val="0"/>
          <w:color w:val="333333"/>
          <w:spacing w:val="0"/>
          <w:sz w:val="28"/>
          <w:szCs w:val="27"/>
          <w:shd w:val="clear" w:color="auto" w:fill="FFFFFF"/>
          <w:lang w:val="en-US" w:eastAsia="zh-CN"/>
        </w:rPr>
      </w:pPr>
      <w:r>
        <w:rPr>
          <w:rFonts w:hint="eastAsia" w:ascii="微软雅黑" w:hAnsi="微软雅黑" w:eastAsia="仿宋" w:cs="微软雅黑"/>
          <w:b w:val="0"/>
          <w:i w:val="0"/>
          <w:caps w:val="0"/>
          <w:color w:val="333333"/>
          <w:spacing w:val="0"/>
          <w:sz w:val="28"/>
          <w:szCs w:val="27"/>
          <w:shd w:val="clear" w:color="auto" w:fill="FFFFFF"/>
          <w:lang w:val="en-US" w:eastAsia="zh-CN"/>
        </w:rPr>
        <w:t>来源：共产党网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ascii="微软雅黑" w:hAnsi="微软雅黑" w:eastAsia="仿宋" w:cs="微软雅黑"/>
          <w:b w:val="0"/>
          <w:i w:val="0"/>
          <w:caps w:val="0"/>
          <w:color w:val="333333"/>
          <w:spacing w:val="0"/>
          <w:sz w:val="28"/>
          <w:szCs w:val="27"/>
        </w:rPr>
      </w:pPr>
      <w:r>
        <w:rPr>
          <w:rFonts w:hint="eastAsia" w:ascii="微软雅黑" w:hAnsi="微软雅黑" w:eastAsia="仿宋" w:cs="微软雅黑"/>
          <w:b w:val="0"/>
          <w:i w:val="0"/>
          <w:caps w:val="0"/>
          <w:color w:val="333333"/>
          <w:spacing w:val="0"/>
          <w:sz w:val="28"/>
          <w:szCs w:val="27"/>
          <w:shd w:val="clear" w:color="auto" w:fill="FFFFFF"/>
        </w:rPr>
        <w:t>女士们，先生们，同志们：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微软雅黑" w:hAnsi="微软雅黑" w:eastAsia="仿宋" w:cs="微软雅黑"/>
          <w:b w:val="0"/>
          <w:i w:val="0"/>
          <w:caps w:val="0"/>
          <w:color w:val="333333"/>
          <w:spacing w:val="0"/>
          <w:sz w:val="28"/>
          <w:szCs w:val="27"/>
          <w:shd w:val="clear" w:color="auto" w:fill="FFFFFF"/>
        </w:rPr>
        <w:t>　</w:t>
      </w:r>
      <w:r>
        <w:rPr>
          <w:rFonts w:hint="eastAsia" w:ascii="仿宋" w:hAnsi="仿宋" w:eastAsia="仿宋" w:cs="仿宋"/>
          <w:b w:val="0"/>
          <w:i w:val="0"/>
          <w:caps w:val="0"/>
          <w:color w:val="333333"/>
          <w:spacing w:val="0"/>
          <w:sz w:val="28"/>
          <w:szCs w:val="27"/>
          <w:shd w:val="clear" w:color="auto" w:fill="FFFFFF"/>
        </w:rPr>
        <w:t>　今天，我们在这里隆重集会，庆祝深圳等经济特区建立40周年，总结经济特区建设经验，在更高起点上推进改革开放，动员全党全国全社会为乘势而上开启全面建设社会主义现代化国家新征程、向第二个百年奋斗目标进军而团结奋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兴办经济特区，是党和国家为推进改革开放和社会主义现代化建设进行的伟大创举。1978年12月，党的十一届三中全会作出把党和国家工作中心转移到经济建设上来、实行改革开放的历史性决策，动员全党全国各族人民为社会主义现代化建设进行新的长征。1979年4月，广东省委负责人向中央领导同志提出兴办出口加工区、推进改革开放的建议。邓小平同志明确指出，还是叫特区好，中央可以给些政策，你们自己去搞，杀出一条血路来。同年7月，党中央、国务院批准广东、福建两省实行“特殊政策、灵活措施、先行一步”，并试办出口特区。1980年8月党和国家批准在深圳、珠海、汕头、厦门设置经济特区，1988年4月又批准建立海南经济特区，明确要求发挥经济特区对全国改革开放和社会主义现代化建设的重要窗口和示范带动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长期以来，在党中央坚强领导和全国大力支持下，各经济特区解放思想、改革创新，勇担使命、砥砺奋进，在建设中国特色社会主义伟大进程中谱写了勇立潮头、开拓进取的壮丽篇章，为全国改革开放和社会主义现代化建设作出了重大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女士们、先生们、同志们！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广东是改革开放的排头兵、先行地、实验区，是建立经济特区时间最早、数量最多的省份。深圳是改革开放后党和人民一手缔造的崭新城市，是中国特色社会主义在一张白纸上的精彩演绎。深圳广大干部群众披荆斩棘、埋头苦干，用40年时间走过了国外一些国际化大都市上百年走完的历程。这是中国人民创造的世界发展史上的一个奇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40年来，深圳奋力解放和发展社会生产力，大力推进科技创新，地区生产总值从1980年的2.7亿元增至2019年的2.7万亿元，年均增长20.7%，经济总量位居亚洲城市第五位，财政收入从不足1亿元增加到9424亿元，实现了由一座落后的边陲小镇到具有全球影响力的国际化大都市的历史性跨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——40年来，深圳坚持解放思想、与时俱进，率先进行市场取向的经济体制改革，首创1000多项改革举措，奏响了实干兴邦的时代强音，实现了由经济体制改革到全面深化改革的历史性跨越。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40年来，深圳坚持实行“引进来”和“走出去”，积极利用国际国内两个市场、两种资源，积极吸引全球投资，外贸进出口总额由1980年的0.18亿美元跃升至2019年的4315亿美元，年均增长26.1%，实现了由进出口贸易为主到全方位高水平对外开放的历史性跨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40年来，深圳坚持发展社会主义民主政治，尊重人民主体地位，加强社会主义精神文明建设，积极培育和践行社会主义核心价值观，实现了由经济开发到统筹社会主义物质文明、政治文明、精神文明、社会文明、生态文明发展的历史性跨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40年来，深圳坚持以人民为中心，人民生活水平大幅提高，教育、医疗、住房等实现翻天覆地的变化，2019年居民人均可支配收入6.25万元，比1985年增长31.6倍；率先完成全面建成小康社会的目标，实现了由解决温饱到高质量全面小康的历史性跨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40年春风化雨，40年春华秋实。当年的蛇口开山炮声犹然在耳，如今的深圳经济特区生机勃勃，向世界展示了我国改革开放的磅礴伟力，展示了中国特色社会主义的光明前景。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看似寻常最奇崛，成如容易却艰辛。深圳等经济特区一路走来，每一步都不是轻而易举的，每一步都付出了艰辛努力。深圳等经济特区改革发展事业取得的成就，是党中央坚强领导的结果，是广大干部群众开拓进取的结果，是全国人民和四面八方广泛支持的结果。在这里，我代表党中央、国务院和中央军委，向经济特区广大建设者，向所有为经济特区建设作出贡献的同志们，致以诚挚的问候！向各位来宾，向关心和支持经济特区建设的国内外各界人士，表示衷心的感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女士们、先生们、同志们！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深圳等经济特区的成功实践充分证明，党中央关于兴办经济特区的战略决策是完全正确的。经济特区不仅要继续办下去，而且要办得更好、办得水平更高。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深圳等经济特区40年改革开放实践，创造了伟大奇迹，积累了宝贵经验，深化了我们对中国特色社会主义经济特区建设规律的认识。一是必须坚持党对经济特区建设的领导，始终保持经济特区建设正确方向。二是必须坚持和完善中国特色社会主义制度，通过改革实践推动中国特色社会主义制度更加成熟更加定型。三是必须坚持发展是硬道理，坚持敢闯敢试、敢为人先，以思想破冰引领改革突围。四是必须坚持全方位对外开放，不断提高“引进来”的吸引力和“走出去”的竞争力。五是必须坚持创新是第一动力，在全球科技革命和产业变革中赢得主动权。六是必须坚持以人民为中心的发展思想，让改革发展成果更多更公平惠及人民群众。七是必须坚持科学立法、严格执法、公正司法、全民守法，使法治成为经济特区发展的重要保障。八是必须践行绿水青山就是金山银山的理念，实现经济社会和生态环境全面协调可持续发展。九是必须全面准确贯彻“一国两制”基本方针，促进内地与香港、澳门融合发展、相互促进。十是必须坚持在全国一盘棋中更好发挥经济特区辐射带动作用，为全国发展作出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以上十条，是经济特区40年改革开放、创新发展积累的宝贵经验，对新时代经济特区建设具有重要指导意义，必须倍加珍惜、长期坚持，在实践中不断丰富和发展。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女士们、先生们、同志们！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当今世界正经历百年未有之大变局，新冠肺炎疫情全球大流行使这个大变局加速演进，经济全球化遭遇逆流，保护主义、单边主义上升，世界经济低迷，国际贸易和投资大幅萎缩，国际经济、科技、文化、安全、政治等格局都在发生深刻调整，世界进入动荡变革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我国正处于实现中华民族伟大复兴的关键时期，经济已由高速增长阶段转向高质量发展阶段。我国社会主要矛盾发生变化，人民对美好生活的要求不断提高，经济长期向好，市场空间广阔，发展韧性强大，正在形成以国内大循环为主体、国内国际双循环相互促进的新发展格局。同时，我国经济正处在转变发展方式、优化经济结构、转换增长动力的攻关期，实现高质量发展还有许多短板弱项，经济特区发展也面临着一些困难和挑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新形势需要新担当、呼唤新作为。新时代经济特区建设要高举中国特色社会主义伟大旗帜，统筹推进“五位一体”总体布局，协调推进“四个全面”战略布局，从我国进入新发展阶段大局出发，落实新发展理念，紧扣推动高质量发展、构建新发展格局，以一往无前的奋斗姿态、风雨无阻的精神状态，改革不停顿，开放不止步，在更高起点上推进改革开放，推动经济特区工作开创新局面，为全面建设社会主义现代化国家、实现第二个百年奋斗目标作出新的更大的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党中央对深圳改革开放、创新发展寄予厚望。去年8月，党中央出台了支持深圳建设中国特色社会主义先行示范区的意见，全面部署了有关工作。深圳要建设好中国特色社会主义先行示范区，创建社会主义现代化强国的城市范例，提高贯彻落实新发展理念能力和水平，形成全面深化改革、全面扩大开放新格局，推进粤港澳大湾区建设，丰富“一国两制”事业发展新实践，率先实现社会主义现代化。这是新时代党中央赋予深圳的历史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第一，坚定不移贯彻新发展理念。广东、深圳经济发展水平较高，面临的资源要素约束更紧，受到来自国际的技术、人才等领域竞争压力更大，落实新发展理念、推动高质量发展是根本出路。要坚持发展是第一要务、人才是第一资源、创新是第一动力，率先推动质量变革、效率变革、动力变革，努力实现更高质量、更有效率、更加公平、更可持续、更为安全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要坚持供给侧结构性改革这条主线，使生产、分配、流通、消费更多依托国内市场，提升供给体系对国内需求的适配性，以高质量供给满足日益升级的国内市场需求。要坚定不移实施创新驱动发展战略，培育新动能，提升新势能，建设具有全球影响力的科技和产业创新高地。要围绕产业链部署创新链、围绕创新链布局产业链，前瞻布局战略性新兴产业，培育发展未来产业，发展数字经济。要加大基础研究和应用基础研究投入力度，发挥深圳产学研深度融合优势，主动融入全球创新网络。要对标国际一流水平，大力发展金融、研发、设计、会计、法律、会展等现代服务业，提升服务业发展能级和竞争力。要实施更加开放的人才政策，引进培养一批具有国际水平的战略科技人才、科技领军人才、青年科技人才和高水平创新团队，聚天下英才而用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第二，与时俱进全面深化改革。改革永远在路上，改革之路无坦途。当前，改革又到了一个新的历史关头，很多都是前所未有的新问题，推进改革的复杂程度、敏感程度、艰巨程度不亚于40年前，必须以更大的政治勇气和智慧，坚持摸着石头过河和加强顶层设计相结合，不失时机、蹄疾步稳深化重要领域和关键环节改革，更加注重改革的系统性、整体性、协同性，提高改革综合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党中央经过深入研究，决定以经济特区建立40周年为契机，支持深圳实施综合改革试点，以清单批量授权方式赋予深圳在重要领域和关键环节改革上更多自主权，一揽子推出27条改革举措和40条首批授权事项。深圳经济特区要扛起责任，牢牢把握正确方向，解放思想、守正创新，努力在重要领域推出一批重大改革措施，形成一批可复制可推广的重大制度创新成果。要着眼于解决高质量发展中遇到的实际问题，着眼于建设更高水平的社会主义市场经济体制需要，多策划战略战役性改革，多推动创造型、引领型改革，在完善要素市场化配置体制机制、创新链产业链融合发展体制机制、市场化法治化国际化营商环境、高水平开放型经济体制、民生服务供给体制、生态环境和城市空间治理体制等重点领域先行先试。要优化政府管理和服务，全面推行权力清单、责任清单、负面清单制度，加快构建亲清政商关系。要进一步激发和弘扬企业家精神，依法保护企业家合法权益，依法保护产权和知识产权，激励企业家干事创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第三，锐意开拓全面扩大开放。当前，世界经济面临诸多复杂挑战，我们决不能被逆风和回头浪所阻，要站在历史正确的一边，坚定不移全面扩大开放，推动建设开放型世界经济，推动构建人类命运共同体。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新发展格局不是封闭的国内循环，而是开放的国内国际双循环。要优化升级生产、分配、流通、消费体系，深化对内经济联系、增加经济纵深，增强畅通国内大循环和联通国内国际双循环的功能，加快推进规则标准等制度型开放，率先建设更高水平开放型经济新体制。要在内外贸、投融资、财政税务、金融创新、出入境等方面，探索更加灵活的政策体系、更加科学的管理体制，加强同“一带一路”沿线国家和地区开展多层次、多领域的务实合作。越是开放越要重视安全，统筹好发展和安全两件大事，增强自身竞争能力、开放监管能力、风险防控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第四，创新思路推动城市治理体系和治理能力现代化。经过40年高速发展，深圳经济特区城市空间结构、生产方式、组织形态和运行机制发生深刻变革，面临城市治理承压明显、发展空间不足等诸多挑战。要树立全周期管理意识，加快推动城市治理体系和治理能力现代化，努力走出一条符合超大型城市特点和规律的治理新路子。要强化依法治理，善于运用法治思维和法治方式解决城市治理顽症难题，让法治成为社会共识和基本准则。要注重在科学化、精细化、智能化上下功夫，发挥深圳信息产业发展优势，推动城市管理手段、管理模式、管理理念创新，让城市运转更聪明、更智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第五，真抓实干践行以人民为中心的发展思想。中国共产党根基在人民、血脉在人民。人民对美好生活的向往就是我们的奋斗目标。经济特区改革发展的出发点和落脚点都要聚焦到这个目标上来。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生活过得好不好，人民群众最有发言权。要从人民群众普遍关注、反映强烈、反复出现的问题出发，拿出更多改革创新举措，把就业、教育、医疗、社保、住房、养老、食品安全、生态环境、社会治安等问题一个一个解决好，努力让人民群众的获得感成色更足、幸福感更可持续、安全感更有保障。要尊重人民群众首创精神，不断从人民群众中汲取经济特区发展的创新创造活力。要把提高发展平衡性放在重要位置，不断推动公共资源向基层延伸，构建优质均衡的公共服务体系，建成全覆盖可持续的社会保障体系。要毫不放松抓好常态化疫情防控，认真总结经验教训，举一反三补齐公共卫生短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第六，积极作为深入推进粤港澳大湾区建设。粤港澳大湾区建设是国家重大发展战略，深圳是大湾区建设的重要引擎。要抓住粤港澳大湾区建设重大历史机遇，推动三地经济运行的规则衔接、机制对接，加快粤港澳大湾区城际铁路建设，促进人员、货物等各类要素高效便捷流动，提升市场一体化水平。要深化前海深港现代服务业合作区改革开放，规划建设好河套深港科技创新合作区，加快横琴粤澳深度合作区建设。要以大湾区综合性国家科学中心先行启动区建设为抓手，加强与港澳创新资源协同配合。要继续鼓励引导港澳台同胞和海外侨胞充分发挥投资兴业、双向开放的重要作用，在经济特区发展中作出新贡献。要充分运用粤港澳重大合作平台，吸引更多港澳青少年来内地学习、就业、生活，促进粤港澳青少年广泛交往、全面交流、深度交融，增强对祖国的向心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中央和国家有关部门要准确把握党中央战略意图，全力支持深圳等经济特区改革发展工作，按照统筹推进“五位一体”总体布局、协调推进“四个全面”战略布局的要求，支持经济特区深化改革开放、开展前瞻性科技创新、发展战略性新兴产业、发展高水平对外开放、加强民主法治建设、加强社会主义精神文明建设、加强民生保障和改善、改革创新社会治理、加强生态文明建设等工作，为新时代经济特区改革发展提供科学指导和有力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女士们、先生们、同志们！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一花独放不是春，百花齐放春满园。我们坚定不移奉行互利共赢的开放战略，既从世界汲取发展动力，也让中国发展更好惠及世界。经济特区建设40年的实践离不开世界各国的共同参与，也为各国创造了广阔的发展空间、分享了发展利益。欢迎世界各国更多地参与中国经济特区的改革开放发展，构建共商共建共享共赢新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女士们、先生们、同志们！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经济特区处于改革开放最前沿，加强党的全面领导和党的建设有着更高要求。要深入贯彻新时代党的建设总要求，以改革创新精神在加强党的全面领导和党的建设方面率先示范，扩大基层党的组织覆盖和工作覆盖。广大党员、干部要坚定理想信念、更新知识观念、掌握过硬本领，自觉站在党和国家大局上想问题、办事情。要建立健全激励机制，推动形成能者上、优者奖、庸者下、劣者汰的正确导向，为改革者负责、为担当者担当，激发党员、干部干事创业的热情和劲头。要持之以恒正风肃纪，坚定不移惩治腐败，坚决反对形式主义、官僚主义，营造风清气正的良好政治生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中国特色社会主义是物质文明和精神文明全面发展的社会主义。经济特区要坚持“两手抓、两手都要硬”，在物质文明建设和精神文明建设上都要交出优异答卷。要加强理想信念教育，培育和践行社会主义核心价值观，深化中国特色社会主义和中国梦宣传教育，教育引导广大干部群众特别是青少年坚定中国特色社会主义道路自信、理论自信、制度自信、文化自信。要弘扬以爱国主义为核心的民族精神和以改革创新为核心的时代精神，继续发扬敢闯敢试、敢为人先、埋头苦干的特区精神，激励干部群众勇当新时代的“拓荒牛”。要深入开展群众性精神文明创建活动，广泛开展社会公德、职业道德、家庭美德、个人品德教育，不断提升人民文明素养和社会文明程度。要加强公共文化设施建设，推动文化产业高质量发展，更好满足人民精神文化生活新期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女士们、先生们、同志们！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548"/>
        <w:jc w:val="both"/>
        <w:textAlignment w:val="auto"/>
        <w:rPr>
          <w:rFonts w:hint="eastAsia" w:ascii="仿宋" w:hAnsi="仿宋" w:eastAsia="仿宋" w:cs="仿宋"/>
          <w:b w:val="0"/>
          <w:i w:val="0"/>
          <w:caps w:val="0"/>
          <w:color w:val="333333"/>
          <w:spacing w:val="0"/>
          <w:sz w:val="28"/>
          <w:szCs w:val="27"/>
          <w:shd w:val="clear" w:color="auto" w:fill="FFFFFF"/>
        </w:rPr>
      </w:pPr>
      <w:r>
        <w:rPr>
          <w:rFonts w:hint="eastAsia" w:ascii="仿宋" w:hAnsi="仿宋" w:eastAsia="仿宋" w:cs="仿宋"/>
          <w:b w:val="0"/>
          <w:i w:val="0"/>
          <w:caps w:val="0"/>
          <w:color w:val="333333"/>
          <w:spacing w:val="0"/>
          <w:sz w:val="28"/>
          <w:szCs w:val="27"/>
          <w:shd w:val="clear" w:color="auto" w:fill="FFFFFF"/>
        </w:rPr>
        <w:t>四十载波澜壮阔，新征程催人奋进。经济特区的沧桑巨变是一代又一代特区建设者拼搏奋斗干出来的。在新起点上，经济特区广大干部群众要坚定不移贯彻落实党中央决策部署，永葆“闯”的精神、“创”的劲头、“干”的作风，努力续写更多“春天的故事”，努力创造让世界刮目相看的新的更大奇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548"/>
        <w:jc w:val="both"/>
        <w:textAlignment w:val="auto"/>
        <w:rPr>
          <w:rFonts w:hint="eastAsia" w:ascii="仿宋" w:hAnsi="仿宋" w:eastAsia="仿宋" w:cs="仿宋"/>
          <w:b w:val="0"/>
          <w:i w:val="0"/>
          <w:caps w:val="0"/>
          <w:color w:val="333333"/>
          <w:spacing w:val="0"/>
          <w:sz w:val="28"/>
          <w:szCs w:val="27"/>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548"/>
        <w:jc w:val="both"/>
        <w:textAlignment w:val="auto"/>
        <w:rPr>
          <w:rFonts w:hint="eastAsia" w:ascii="仿宋" w:hAnsi="仿宋" w:eastAsia="仿宋" w:cs="仿宋"/>
          <w:b w:val="0"/>
          <w:i w:val="0"/>
          <w:caps w:val="0"/>
          <w:color w:val="333333"/>
          <w:spacing w:val="0"/>
          <w:sz w:val="28"/>
          <w:szCs w:val="27"/>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548"/>
        <w:jc w:val="both"/>
        <w:textAlignment w:val="auto"/>
        <w:rPr>
          <w:rFonts w:hint="eastAsia" w:ascii="仿宋" w:hAnsi="仿宋" w:eastAsia="仿宋" w:cs="仿宋"/>
          <w:b w:val="0"/>
          <w:i w:val="0"/>
          <w:caps w:val="0"/>
          <w:color w:val="333333"/>
          <w:spacing w:val="0"/>
          <w:sz w:val="28"/>
          <w:szCs w:val="27"/>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548"/>
        <w:jc w:val="both"/>
        <w:textAlignment w:val="auto"/>
        <w:rPr>
          <w:rFonts w:hint="eastAsia" w:ascii="仿宋" w:hAnsi="仿宋" w:eastAsia="仿宋" w:cs="仿宋"/>
          <w:b w:val="0"/>
          <w:i w:val="0"/>
          <w:caps w:val="0"/>
          <w:color w:val="333333"/>
          <w:spacing w:val="0"/>
          <w:sz w:val="28"/>
          <w:szCs w:val="27"/>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548"/>
        <w:jc w:val="both"/>
        <w:textAlignment w:val="auto"/>
        <w:rPr>
          <w:rFonts w:hint="eastAsia" w:ascii="仿宋" w:hAnsi="仿宋" w:eastAsia="仿宋" w:cs="仿宋"/>
          <w:b w:val="0"/>
          <w:i w:val="0"/>
          <w:caps w:val="0"/>
          <w:color w:val="333333"/>
          <w:spacing w:val="0"/>
          <w:sz w:val="28"/>
          <w:szCs w:val="27"/>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right="0"/>
        <w:jc w:val="both"/>
        <w:textAlignment w:val="auto"/>
        <w:rPr>
          <w:rFonts w:hint="eastAsia" w:ascii="仿宋" w:hAnsi="仿宋" w:eastAsia="仿宋" w:cs="仿宋"/>
          <w:b w:val="0"/>
          <w:i w:val="0"/>
          <w:caps w:val="0"/>
          <w:color w:val="333333"/>
          <w:spacing w:val="0"/>
          <w:sz w:val="28"/>
          <w:szCs w:val="27"/>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val="0"/>
          <w:color w:val="181818"/>
          <w:kern w:val="36"/>
          <w:sz w:val="32"/>
          <w:szCs w:val="32"/>
        </w:rPr>
      </w:pPr>
      <w:r>
        <w:rPr>
          <w:rFonts w:hint="eastAsia" w:ascii="微软雅黑" w:hAnsi="微软雅黑" w:eastAsia="微软雅黑" w:cs="微软雅黑"/>
          <w:b/>
          <w:bCs w:val="0"/>
          <w:color w:val="181818"/>
          <w:kern w:val="36"/>
          <w:sz w:val="32"/>
          <w:szCs w:val="32"/>
        </w:rPr>
        <w:t>习近平在中央党校（国家行政学院）中青年干部培训班开班式上发表重要讲话强调</w:t>
      </w:r>
      <w:r>
        <w:rPr>
          <w:rFonts w:hint="eastAsia" w:ascii="微软雅黑" w:hAnsi="微软雅黑" w:eastAsia="微软雅黑" w:cs="微软雅黑"/>
          <w:b/>
          <w:bCs w:val="0"/>
          <w:color w:val="181818"/>
          <w:kern w:val="36"/>
          <w:sz w:val="32"/>
          <w:szCs w:val="32"/>
        </w:rPr>
        <w:br w:type="textWrapping"/>
      </w:r>
      <w:r>
        <w:rPr>
          <w:rFonts w:hint="eastAsia" w:ascii="微软雅黑" w:hAnsi="微软雅黑" w:eastAsia="微软雅黑" w:cs="微软雅黑"/>
          <w:b/>
          <w:bCs w:val="0"/>
          <w:color w:val="181818"/>
          <w:kern w:val="36"/>
          <w:sz w:val="32"/>
          <w:szCs w:val="32"/>
        </w:rPr>
        <w:t>年轻干部要提高解决实际问题能力</w:t>
      </w:r>
      <w:r>
        <w:rPr>
          <w:rFonts w:hint="eastAsia" w:ascii="微软雅黑" w:hAnsi="微软雅黑" w:eastAsia="微软雅黑" w:cs="微软雅黑"/>
          <w:b/>
          <w:bCs w:val="0"/>
          <w:color w:val="181818"/>
          <w:kern w:val="36"/>
          <w:sz w:val="32"/>
          <w:szCs w:val="32"/>
        </w:rPr>
        <w:br w:type="textWrapping"/>
      </w:r>
      <w:r>
        <w:rPr>
          <w:rFonts w:hint="eastAsia" w:ascii="微软雅黑" w:hAnsi="微软雅黑" w:eastAsia="微软雅黑" w:cs="微软雅黑"/>
          <w:b/>
          <w:bCs w:val="0"/>
          <w:color w:val="181818"/>
          <w:kern w:val="36"/>
          <w:sz w:val="32"/>
          <w:szCs w:val="32"/>
        </w:rPr>
        <w:t>想干事能干事干成事</w:t>
      </w:r>
      <w:r>
        <w:rPr>
          <w:rFonts w:hint="eastAsia" w:ascii="微软雅黑" w:hAnsi="微软雅黑" w:eastAsia="微软雅黑" w:cs="微软雅黑"/>
          <w:b/>
          <w:bCs w:val="0"/>
          <w:color w:val="181818"/>
          <w:kern w:val="36"/>
          <w:sz w:val="32"/>
          <w:szCs w:val="32"/>
        </w:rPr>
        <w:br w:type="textWrapping"/>
      </w:r>
      <w:r>
        <w:rPr>
          <w:rFonts w:hint="eastAsia" w:ascii="微软雅黑" w:hAnsi="微软雅黑" w:eastAsia="微软雅黑" w:cs="微软雅黑"/>
          <w:b/>
          <w:bCs w:val="0"/>
          <w:color w:val="181818"/>
          <w:kern w:val="36"/>
          <w:sz w:val="32"/>
          <w:szCs w:val="32"/>
        </w:rPr>
        <w:t>王沪宁出席</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center"/>
        <w:textAlignment w:val="auto"/>
        <w:rPr>
          <w:rFonts w:hint="eastAsia" w:ascii="仿宋" w:hAnsi="仿宋" w:eastAsia="仿宋" w:cs="宋体"/>
          <w:b w:val="0"/>
          <w:bCs w:val="0"/>
          <w:color w:val="000000"/>
          <w:kern w:val="0"/>
          <w:sz w:val="28"/>
          <w:szCs w:val="28"/>
          <w:lang w:eastAsia="zh-CN"/>
        </w:rPr>
      </w:pPr>
      <w:r>
        <w:rPr>
          <w:rFonts w:hint="eastAsia" w:ascii="仿宋" w:hAnsi="仿宋" w:eastAsia="仿宋" w:cs="宋体"/>
          <w:b w:val="0"/>
          <w:bCs w:val="0"/>
          <w:color w:val="000000"/>
          <w:kern w:val="0"/>
          <w:sz w:val="28"/>
          <w:szCs w:val="28"/>
          <w:lang w:eastAsia="zh-CN"/>
        </w:rPr>
        <w:t>（</w:t>
      </w:r>
      <w:r>
        <w:rPr>
          <w:rFonts w:hint="eastAsia" w:ascii="仿宋" w:hAnsi="仿宋" w:eastAsia="仿宋" w:cs="宋体"/>
          <w:b w:val="0"/>
          <w:bCs w:val="0"/>
          <w:color w:val="000000"/>
          <w:kern w:val="0"/>
          <w:sz w:val="28"/>
          <w:szCs w:val="28"/>
          <w:lang w:val="en-US" w:eastAsia="zh-CN"/>
        </w:rPr>
        <w:t>来源：共产党网</w:t>
      </w:r>
      <w:r>
        <w:rPr>
          <w:rFonts w:hint="eastAsia" w:ascii="仿宋" w:hAnsi="仿宋" w:eastAsia="仿宋" w:cs="宋体"/>
          <w:b w:val="0"/>
          <w:bCs w:val="0"/>
          <w:color w:val="000000"/>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新华社北京10月10日电 2020年秋季学期中央党校（国家行政学院）中青年干部培训班10月10日上午在中央党校开班。中共中央总书记、国家主席、中央军委主席习近平在开班式上发表重要讲话强调，历史总是在不断解决问题中前进的。我们党领导人民干革命、搞建设、抓改革，都是为了解决我国的实际问题。提高解决实际问题能力是应对当前复杂形势、完成艰巨任务的迫切需要，也是年轻干部成长的必然要求。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中共中央政治局常委、中央书记处书记王沪宁出席开班式。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强调，党的十八大以来，党和国家事业取得历史性成就、发生历史性变革，其中一条很重要的经验就是坚持问题导向，把解决实际问题作为打开工作局面的突破口。当今世界正经历百年未有之大变局，外部环境出现更多不稳定性不确定性。明年我们将进入“十四五”时期，开启全面建设社会主义现代化国家新征程。进入新发展阶段，贯彻新发展理念，构建新发展格局，需要解决的问题会越来越多样、越来越复杂。我国继续发展具有多方面优势和条件，但发展不平衡不充分问题仍然突出。抗击新冠肺炎疫情斗争取得重大战略成果，但决胜全面建成小康社会、决战脱贫攻坚，扎实做好“六稳”工作、全面落实“六保”任务，夺取全面胜利，还需要付出持续努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指出，年轻干部要提高政治能力。在干部干好工作所需的各种能力中，政治能力是第一位的。有了过硬的政治能力，才能做到自觉在思想上政治上行动上同党中央保持高度一致，在任何时候任何情况下都能“不畏浮云遮望眼”、“乱云飞渡仍从容”。提高政治能力，首先要把握正确政治方向，坚持中国共产党领导和我国社会主义制度。在这个问题上，决不能有任何迷糊和动摇！这次抗击新冠肺炎疫情斗争的实践再次证明，中国共产党是风雨来袭时中国人民最可靠的主心骨，我国社会主义制度是抵御风险挑战的最有力制度保证。年轻干部必须坚守一条，凡是有利于坚持党的领导和我国社会主义制度的事就坚定不移做，凡是不利于坚持党的领导和我国社会主义制度的事就坚决不做！要不断提高政治敏锐性和政治鉴别力，观察分析形势首先要把握政治因素，特别是要能够透过现象看本质，做到眼睛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指出，年轻干部要提高调查研究能力。调查研究是做好工作的基本功。一定要学会调查研究，在调查研究中提高工作本领。调查研究要经常化。要坚持到群众中去、到实践中去，倾听基层干部群众所想所急所盼，了解和掌握真实情况，不能走马观花、蜻蜓点水，一得自矜、以偏概全。对调研得来的大量材料和情况，要认真研究分析，由此及彼、由表及里。对经过充分研究、比较成熟的调研成果，要及时上升为决策部署，转化为具体措施；对尚未研究透彻的调研成果，要更深入地听取意见，完善后再付诸实施；对已经形成举措、落实落地的，要及时跟踪评估，视情况调整优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强调，年轻干部要提高科学决策能力。做到科学决策，首先要有战略眼光，看得远、想得深。领导干部想问题、作决策，一定要对国之大者心中有数，多打大算盘、算大账，少打小算盘、算小账，善于把地区和部门的工作融入党和国家事业大棋局，做到既为一域争光、更为全局添彩。要深入研究、综合分析，看事情是否值得做、是否符合实际等，全面权衡，科学决断。作决策一定要开展可行性研究，多方听取意见，综合评判，科学取舍，使决策符合实际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指出，年轻干部要提高改革攻坚能力。面向未来，我们要全面推进党和国家各项工作，尤其是贯彻新发展理念、推动高质量发展、构建新发展格局，继续走在时代前列，仍然要以全面深化改革添动力、求突破。改革必须有勇气和决心，保持越是艰险越向前的刚健勇毅。要把干事热情和科学精神结合起来，使出台的各项改革举措符合客观规律、符合工作需要、符合群众利益。改革攻坚要有正确方法，坚持创新思维，跟着问题走、奔着问题去，准确识变、科学应变、主动求变，在把握规律的基础上实现变革创新。要尊重群众首创精神，把加强顶层设计和坚持问计于民统一起来，从生动鲜活的基层实践中汲取智慧。要注重增强系统性、整体性、协同性，使各项改革举措相互配合、相互促进、相得益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强调，年轻干部要提高应急处突能力。预判风险是防范风险的前提，把握风险走向是谋求战略主动的关键。要增强风险意识，下好先手棋、打好主动仗，做好随时应对各种风险挑战的准备。要努力成为所在工作领域的行家里手，不断提高应急处突的见识和胆识，对可能发生的各种风险挑战，要做到心中有数、分类施策、精准拆弹，有效掌控局势、化解危机。要紧密结合应对风险实践，查找工作和体制机制上的漏洞，及时予以完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指出，年轻干部要提高群众工作能力。要坚持从群众中来、到群众中去，真正成为群众的贴心人。要心中有群众，时刻把群众安危冷暖放在心上，认真落实党中央各项惠民政策，把小事当作大事来办，切实解决群众“急难愁盼”的问题。要落实党中央关于逐步实现全体人民共同富裕的要求，带领群众艰苦奋斗、勤劳致富，在收入、就业、教育、社保、医保、医药卫生、住房等方面不断取得实实在在的成果。要注意宣传群众、教育群众，用群众喜闻乐见、易于接受的方法开展工作，提高群众思想觉悟，让他们心热起来、行动起来。要自觉运用法治思维和法治方式深化改革、推动发展、化解矛盾，维护社会公平正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强调，年轻干部要提高抓落实能力。干事业不能做样子，必须脚踏实地，抓工作落实要以上率下、真抓实干。特别是主要领导干部，既要带领大家一起定好盘子、理清路子、开对方子，又要做到重要任务亲自部署、关键环节亲自把关、落实情况亲自督查，不能高高在上、凌空蹈虚，不能只挂帅不出征。干事业就要有钉钉子精神，抓铁有痕、踏石留印，稳扎稳打向前走，过了一山再登一峰，跨过一沟再越一壑，不断通过化解难题开创工作新局面。</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指出，我们正处在大有可为的新时代。年轻干部要起而行之、勇挑重担，积极投身新时代中国特色社会主义伟大实践，经风雨、见世面，真刀真枪锤炼能力，以过硬本领展现作为、不辱使命。各级党组织要有针对性地加强对年轻干部的思想淬炼、政治历练、实践锻炼、专业训练，明确培养年轻干部的正确途径，坚决克服干部培养中的形式主义，帮助他们提高解决实际问题能力，让他们更好肩负起新时代的职责和使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陈希主持开班式，指出要深入学习贯彻习近平新时代中国特色社会主义思想，增强“四个意识”、坚定“四个自信”、做到“两个维护”，积极投身新时代中国特色社会主义伟大实践，持之以恒加强思想淬炼、政治历练、实践锻炼、专业训练，不断提高解决实际问题能力，牢记初心使命、勇于担当作为、善于攻坚克难，自觉担负起党和人民赋予的时代重任。</w:t>
      </w:r>
    </w:p>
    <w:p>
      <w:pPr>
        <w:widowControl/>
        <w:spacing w:line="240" w:lineRule="auto"/>
        <w:ind w:left="964"/>
        <w:jc w:val="left"/>
        <w:outlineLvl w:val="1"/>
        <w:rPr>
          <w:rFonts w:hint="eastAsia" w:ascii="黑体" w:hAnsi="黑体" w:eastAsia="黑体" w:cs="Helvetica"/>
          <w:b/>
          <w:kern w:val="0"/>
          <w:sz w:val="32"/>
          <w:szCs w:val="32"/>
          <w:lang w:val="en-US" w:eastAsia="zh-CN"/>
        </w:rPr>
      </w:pPr>
    </w:p>
    <w:p>
      <w:pPr>
        <w:widowControl/>
        <w:spacing w:line="240" w:lineRule="auto"/>
        <w:jc w:val="left"/>
        <w:outlineLvl w:val="2"/>
        <w:rPr>
          <w:rFonts w:hint="eastAsia" w:ascii="黑体" w:hAnsi="黑体" w:eastAsia="黑体" w:cs="宋体"/>
          <w:b/>
          <w:color w:val="333333"/>
          <w:kern w:val="36"/>
          <w:sz w:val="32"/>
          <w:szCs w:val="32"/>
        </w:rPr>
      </w:pPr>
      <w:r>
        <w:rPr>
          <w:rFonts w:hint="eastAsia" w:ascii="黑体" w:hAnsi="黑体" w:eastAsia="黑体" w:cs="Segoe UI"/>
          <w:b/>
          <w:bCs/>
          <w:kern w:val="36"/>
          <w:sz w:val="32"/>
          <w:szCs w:val="32"/>
        </w:rPr>
        <w:t xml:space="preserve">     </w:t>
      </w:r>
    </w:p>
    <w:p>
      <w:pPr>
        <w:widowControl/>
        <w:shd w:val="clear" w:color="auto" w:fill="FFFFFF"/>
        <w:spacing w:line="240" w:lineRule="auto"/>
        <w:jc w:val="left"/>
        <w:outlineLvl w:val="0"/>
        <w:rPr>
          <w:rFonts w:ascii="黑体" w:hAnsi="黑体" w:eastAsia="黑体" w:cs="宋体"/>
          <w:b/>
          <w:color w:val="333333"/>
          <w:kern w:val="36"/>
          <w:sz w:val="32"/>
          <w:szCs w:val="32"/>
        </w:rPr>
      </w:pPr>
      <w:r>
        <w:rPr>
          <w:rFonts w:hint="eastAsia" w:ascii="黑体" w:hAnsi="黑体" w:eastAsia="黑体" w:cs="宋体"/>
          <w:b/>
          <w:color w:val="333333"/>
          <w:kern w:val="36"/>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2F744"/>
    <w:multiLevelType w:val="singleLevel"/>
    <w:tmpl w:val="8292F74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B5CDA"/>
    <w:rsid w:val="098C35FC"/>
    <w:rsid w:val="2CD71CA5"/>
    <w:rsid w:val="53AB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nhideWhenUsed/>
    <w:uiPriority w:val="99"/>
    <w:pPr>
      <w:widowControl/>
      <w:spacing w:before="100" w:beforeAutospacing="1" w:after="100" w:afterAutospacing="1" w:line="240" w:lineRule="auto"/>
      <w:jc w:val="left"/>
    </w:pPr>
    <w:rPr>
      <w:rFonts w:ascii="宋体" w:hAnsi="宋体" w:cs="宋体"/>
      <w:kern w:val="0"/>
      <w:sz w:val="24"/>
      <w:szCs w:val="24"/>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paragraph" w:customStyle="1" w:styleId="8">
    <w:name w:val="pbt"/>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9">
    <w:name w:val="pwz"/>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2020-10-26T06:43:00Z</dcterms:created>
  <dc:creator>Mr.shen</dc:creator>
  <cp:lastModifiedBy>Administrator</cp:lastModifiedBy>
  <dcterms:modified xsi:type="dcterms:W3CDTF">2020-11-10T08:44:22Z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