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9"/>
        <w:shd w:val="clear" w:color="auto" w:fill="FFFFFF"/>
        <w:spacing w:before="240" w:beforeAutospacing="0" w:after="240" w:afterAutospacing="0"/>
        <w:jc w:val="center"/>
        <w:rPr>
          <w:rFonts w:hint="eastAsia" w:ascii="黑体" w:hAnsi="黑体" w:eastAsia="黑体"/>
          <w:b/>
          <w:color w:val="auto"/>
          <w:sz w:val="52"/>
          <w:szCs w:val="52"/>
        </w:rPr>
      </w:pPr>
      <w:bookmarkStart w:id="0" w:name="_GoBack"/>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bookmarkEnd w:id="0"/>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654" w:firstLineChars="700"/>
        <w:textAlignment w:val="auto"/>
        <w:rPr>
          <w:rFonts w:hint="eastAsia" w:ascii="黑体" w:hAnsi="黑体" w:eastAsia="黑体"/>
          <w:b/>
          <w:sz w:val="52"/>
          <w:szCs w:val="52"/>
        </w:rPr>
      </w:pPr>
      <w:r>
        <w:rPr>
          <w:rFonts w:hint="eastAsia" w:ascii="黑体" w:hAnsi="黑体" w:eastAsia="黑体"/>
          <w:b/>
          <w:sz w:val="52"/>
          <w:szCs w:val="52"/>
        </w:rPr>
        <w:t>目录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654" w:firstLineChars="700"/>
        <w:textAlignment w:val="auto"/>
        <w:rPr>
          <w:rFonts w:hint="eastAsia" w:ascii="黑体" w:hAnsi="黑体" w:eastAsia="黑体"/>
          <w:b/>
          <w:sz w:val="52"/>
          <w:szCs w:val="52"/>
        </w:rPr>
      </w:pP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color w:val="auto"/>
          <w:sz w:val="32"/>
          <w:szCs w:val="32"/>
          <w:lang w:val="en-US" w:eastAsia="zh-CN"/>
        </w:rPr>
      </w:pPr>
      <w:r>
        <w:rPr>
          <w:rFonts w:hint="eastAsia" w:ascii="微软雅黑" w:hAnsi="微软雅黑" w:eastAsia="微软雅黑"/>
          <w:b/>
          <w:bCs/>
          <w:color w:val="auto"/>
          <w:sz w:val="32"/>
          <w:szCs w:val="32"/>
          <w:lang w:val="en-US" w:eastAsia="zh-CN"/>
        </w:rPr>
        <w:t xml:space="preserve">学习传达习近平在中共中央政治局常务委员会发表重要讲话精神； </w:t>
      </w: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color w:val="auto"/>
          <w:sz w:val="32"/>
          <w:szCs w:val="32"/>
          <w:lang w:val="en-US" w:eastAsia="zh-CN"/>
        </w:rPr>
      </w:pPr>
      <w:r>
        <w:rPr>
          <w:rFonts w:hint="eastAsia" w:ascii="微软雅黑" w:hAnsi="微软雅黑" w:eastAsia="微软雅黑"/>
          <w:b/>
          <w:bCs/>
          <w:color w:val="auto"/>
          <w:sz w:val="32"/>
          <w:szCs w:val="32"/>
          <w:lang w:val="en-US" w:eastAsia="zh-CN"/>
        </w:rPr>
        <w:t>学习传达习近平在中央党校（国家行政学院）中青年干部培训班开班式上发表重要讲话精神；</w:t>
      </w: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color w:val="auto"/>
          <w:sz w:val="32"/>
          <w:szCs w:val="32"/>
          <w:lang w:val="en-US" w:eastAsia="zh-CN"/>
        </w:rPr>
      </w:pPr>
      <w:r>
        <w:rPr>
          <w:rFonts w:hint="eastAsia" w:ascii="微软雅黑" w:hAnsi="微软雅黑" w:eastAsia="微软雅黑"/>
          <w:b/>
          <w:bCs/>
          <w:color w:val="auto"/>
          <w:sz w:val="32"/>
          <w:szCs w:val="32"/>
          <w:lang w:val="en-US" w:eastAsia="zh-CN"/>
        </w:rPr>
        <w:t>学习传达中共中央办公厅《关于推动党史学习教育常态化长效化的意见》有关精神；</w:t>
      </w: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color w:val="auto"/>
          <w:sz w:val="32"/>
          <w:szCs w:val="32"/>
          <w:lang w:val="en-US" w:eastAsia="zh-CN"/>
        </w:rPr>
      </w:pPr>
      <w:r>
        <w:rPr>
          <w:rFonts w:hint="eastAsia" w:ascii="微软雅黑" w:hAnsi="微软雅黑" w:eastAsia="微软雅黑"/>
          <w:b/>
          <w:bCs/>
          <w:color w:val="auto"/>
          <w:sz w:val="32"/>
          <w:szCs w:val="32"/>
          <w:lang w:val="en-US" w:eastAsia="zh-CN"/>
        </w:rPr>
        <w:t>学习传达教育部《“青春献礼二十大，强国有我新征程”迎接学习宣传党的二十大主题宣传教育活动工作方案》有关精神。</w:t>
      </w: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jc w:val="center"/>
        <w:textAlignment w:val="auto"/>
        <w:rPr>
          <w:rFonts w:hint="eastAsia" w:ascii="黑体" w:hAnsi="黑体" w:eastAsia="黑体"/>
          <w:b/>
          <w:sz w:val="44"/>
          <w:szCs w:val="44"/>
        </w:rPr>
      </w:pPr>
      <w:r>
        <w:rPr>
          <w:rFonts w:hint="eastAsia" w:ascii="黑体" w:hAnsi="黑体" w:eastAsia="黑体"/>
          <w:b/>
          <w:sz w:val="44"/>
          <w:szCs w:val="44"/>
        </w:rPr>
        <w:t>202</w:t>
      </w:r>
      <w:r>
        <w:rPr>
          <w:rFonts w:hint="eastAsia" w:ascii="黑体" w:hAnsi="黑体" w:eastAsia="黑体"/>
          <w:b/>
          <w:sz w:val="44"/>
          <w:szCs w:val="44"/>
          <w:lang w:val="en-US" w:eastAsia="zh-CN"/>
        </w:rPr>
        <w:t>2</w:t>
      </w:r>
      <w:r>
        <w:rPr>
          <w:rFonts w:hint="eastAsia" w:ascii="黑体" w:hAnsi="黑体" w:eastAsia="黑体"/>
          <w:b/>
          <w:sz w:val="44"/>
          <w:szCs w:val="44"/>
        </w:rPr>
        <w:t>年</w:t>
      </w:r>
      <w:r>
        <w:rPr>
          <w:rFonts w:hint="eastAsia" w:ascii="黑体" w:hAnsi="黑体" w:eastAsia="黑体"/>
          <w:b/>
          <w:sz w:val="44"/>
          <w:szCs w:val="44"/>
          <w:lang w:val="en-US" w:eastAsia="zh-CN"/>
        </w:rPr>
        <w:t>3</w:t>
      </w:r>
      <w:r>
        <w:rPr>
          <w:rFonts w:hint="eastAsia" w:ascii="黑体" w:hAnsi="黑体" w:eastAsia="黑体"/>
          <w:b/>
          <w:sz w:val="44"/>
          <w:szCs w:val="44"/>
        </w:rPr>
        <w:t>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宋体"/>
          <w:b/>
          <w:color w:val="auto"/>
          <w:sz w:val="36"/>
          <w:szCs w:val="36"/>
        </w:rPr>
      </w:pPr>
      <w:r>
        <w:rPr>
          <w:rFonts w:hint="default" w:ascii="微软雅黑" w:hAnsi="微软雅黑" w:eastAsia="微软雅黑" w:cs="宋体"/>
          <w:b/>
          <w:color w:val="auto"/>
          <w:sz w:val="36"/>
          <w:szCs w:val="36"/>
        </w:rPr>
        <w:t>中共中央政治局常务委员会召开会议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default" w:ascii="微软雅黑" w:hAnsi="微软雅黑" w:eastAsia="微软雅黑" w:cs="宋体"/>
          <w:b/>
          <w:color w:val="auto"/>
          <w:sz w:val="36"/>
          <w:szCs w:val="36"/>
        </w:rPr>
      </w:pPr>
      <w:r>
        <w:rPr>
          <w:rFonts w:hint="default" w:ascii="微软雅黑" w:hAnsi="微软雅黑" w:eastAsia="微软雅黑" w:cs="宋体"/>
          <w:b/>
          <w:color w:val="auto"/>
          <w:sz w:val="36"/>
          <w:szCs w:val="36"/>
        </w:rPr>
        <w:t>分析新冠肺炎疫情形势 部署从严抓好疫情防控工作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宋体"/>
          <w:b/>
          <w:color w:val="auto"/>
          <w:sz w:val="36"/>
          <w:szCs w:val="36"/>
        </w:rPr>
      </w:pPr>
      <w:r>
        <w:rPr>
          <w:rFonts w:hint="default" w:ascii="微软雅黑" w:hAnsi="微软雅黑" w:eastAsia="微软雅黑" w:cs="宋体"/>
          <w:b/>
          <w:color w:val="auto"/>
          <w:sz w:val="36"/>
          <w:szCs w:val="36"/>
        </w:rPr>
        <w:t>中共中央总书记习近平主持会议</w:t>
      </w:r>
    </w:p>
    <w:p>
      <w:pPr>
        <w:jc w:val="center"/>
        <w:rPr>
          <w:rFonts w:hint="eastAsia" w:ascii="仿宋" w:hAnsi="仿宋" w:eastAsia="仿宋" w:cs="仿宋"/>
          <w:b w:val="0"/>
          <w:bCs w:val="0"/>
          <w:i w:val="0"/>
          <w:iCs w:val="0"/>
          <w:caps w:val="0"/>
          <w:color w:val="auto"/>
          <w:spacing w:val="0"/>
          <w:sz w:val="28"/>
          <w:szCs w:val="28"/>
          <w:shd w:val="clear" w:fill="FFFFFF"/>
          <w:lang w:eastAsia="zh-CN"/>
        </w:rPr>
      </w:pPr>
      <w:r>
        <w:rPr>
          <w:rFonts w:hint="eastAsia" w:ascii="仿宋" w:hAnsi="仿宋" w:eastAsia="仿宋" w:cs="仿宋"/>
          <w:b w:val="0"/>
          <w:bCs w:val="0"/>
          <w:i w:val="0"/>
          <w:iCs w:val="0"/>
          <w:caps w:val="0"/>
          <w:color w:val="auto"/>
          <w:spacing w:val="0"/>
          <w:sz w:val="28"/>
          <w:szCs w:val="28"/>
          <w:shd w:val="clear" w:fill="FFFFFF"/>
          <w:lang w:eastAsia="zh-CN"/>
        </w:rPr>
        <w:t>（</w:t>
      </w:r>
      <w:r>
        <w:rPr>
          <w:rFonts w:hint="eastAsia" w:ascii="仿宋" w:hAnsi="仿宋" w:eastAsia="仿宋" w:cs="仿宋"/>
          <w:b w:val="0"/>
          <w:bCs w:val="0"/>
          <w:i w:val="0"/>
          <w:iCs w:val="0"/>
          <w:caps w:val="0"/>
          <w:color w:val="auto"/>
          <w:spacing w:val="0"/>
          <w:sz w:val="28"/>
          <w:szCs w:val="28"/>
          <w:shd w:val="clear" w:fill="FFFFFF"/>
        </w:rPr>
        <w:t>来源： 新华网</w:t>
      </w:r>
      <w:r>
        <w:rPr>
          <w:rFonts w:hint="eastAsia" w:ascii="仿宋" w:hAnsi="仿宋" w:eastAsia="仿宋" w:cs="仿宋"/>
          <w:b w:val="0"/>
          <w:bCs w:val="0"/>
          <w:i w:val="0"/>
          <w:iCs w:val="0"/>
          <w:caps w:val="0"/>
          <w:color w:val="auto"/>
          <w:spacing w:val="0"/>
          <w:sz w:val="28"/>
          <w:szCs w:val="28"/>
          <w:shd w:val="clear" w:fill="FFFFFF"/>
          <w:lang w:eastAsia="zh-CN"/>
        </w:rPr>
        <w:t>）</w:t>
      </w:r>
    </w:p>
    <w:p>
      <w:pPr>
        <w:jc w:val="center"/>
        <w:rPr>
          <w:rFonts w:hint="eastAsia" w:ascii="仿宋" w:hAnsi="仿宋" w:eastAsia="仿宋" w:cs="仿宋"/>
          <w:b w:val="0"/>
          <w:bCs w:val="0"/>
          <w:i w:val="0"/>
          <w:iCs w:val="0"/>
          <w:caps w:val="0"/>
          <w:color w:val="auto"/>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新华社北京3月17日电 中共中央政治局常务委员会3月17日召开会议，分析新冠肺炎疫情形势，部署从严抓好疫情防控工作。中共中央总书记习近平主持会议并发表重要讲话。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指出，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坚持就是胜利。各地区各部门各方面要深刻认识当前国内外疫情防控的复杂性、艰巨性、反复性，进一步动员起来，统一思想，坚定信心，坚持不懈，抓细抓实各项防疫工作。要始终坚持人民至上、生命至上，坚持科学精准、动态清零，尽快遏制疫情扩散蔓延势头。要提高科学精准防控水平，不断优化疫情防控举措，加强疫苗、快速检测试剂和药物研发等科技攻关，使防控工作更有针对性。要保持战略定力，坚持稳中求进，统筹好疫情防控和经济社会发展，采取更加有效措施，努力用最小的代价实现最大的防控效果，最大限度减少疫情对经济社会发展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会议指出，近期全国本土聚集性疫情呈现点多、面广、频发的特点。要压实属地、部门、单位、个人四方责任，落实早发现、早报告、早隔离、早治疗要求，从严从实开展防控工作，加强对疫情重点地区的防控指导，快速控制局部聚集性疫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会议强调，要保持群众正常生产生活平稳有序，做好生活必需品生产供应，保障好群众就医需求。要加快疾控体系改革，扩大重点人群监测覆盖面，完善多渠道监测预警机制，全面提升疫情监测预警和应急反应能力。要压实口岸地区防控责任，充实口岸防控力量，健全常态化防控机制，补齐短板弱项，筑牢外防输入防线。要加强学校等重点场所常态化防控，压实主体责任，做实做细防控措施和应急预案。要教育引导广大干部群众充分认识防疫工作的重要性，掌握防疫知识，自觉遵守防疫要求，加强自我防护，配合党和政府做好工作。要加强疫苗接种科普宣传，推进加强免疫接种，进一步提高接种率，筑牢群防群控防线。要统筹做好信息发布和宣传引导，及时向社会通报疫情态势和防控工作进展，主动回应社会关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会议要求，各地区各部门各方面要把思想和行动统一到党中央决策部署上来，党政同责，齐抓共管，做到守土有责、守土尽责，提高防疫本领。要加强组织领导，克服麻痹思想、厌战情绪、侥幸心理、松劲心态，以时不我待的精神抓实抓细疫情防控各项工作。疫情较为严重的地方，党政主要领导和各级领导干部要把防疫工作放在第一位，尽锐出战，决战决胜。各级党组织和广大党员、干部要积极发挥作用，深入防控一线，深入群众，积极帮助群众排忧解难。要强化督查问责，对失职失责导致疫情失控的要立即依纪依规查处，严肃问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会议还研究了其他事项。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宋体"/>
          <w:b/>
          <w:color w:val="auto"/>
          <w:kern w:val="0"/>
          <w:sz w:val="36"/>
          <w:szCs w:val="36"/>
          <w:lang w:val="en-US" w:eastAsia="zh-CN" w:bidi="ar-SA"/>
        </w:rPr>
      </w:pPr>
      <w:r>
        <w:rPr>
          <w:rFonts w:hint="eastAsia" w:ascii="微软雅黑" w:hAnsi="微软雅黑" w:eastAsia="微软雅黑" w:cs="宋体"/>
          <w:b/>
          <w:color w:val="auto"/>
          <w:kern w:val="0"/>
          <w:sz w:val="36"/>
          <w:szCs w:val="36"/>
          <w:lang w:val="en-US" w:eastAsia="zh-CN" w:bidi="ar-SA"/>
        </w:rPr>
        <w:t>习近平在中央党校（国家行政学院）中青年干部培训班开班式上发表重要讲话强调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宋体"/>
          <w:b/>
          <w:color w:val="auto"/>
          <w:kern w:val="0"/>
          <w:sz w:val="36"/>
          <w:szCs w:val="36"/>
          <w:lang w:val="en-US" w:eastAsia="zh-CN" w:bidi="ar-SA"/>
        </w:rPr>
      </w:pPr>
      <w:r>
        <w:rPr>
          <w:rFonts w:hint="eastAsia" w:ascii="微软雅黑" w:hAnsi="微软雅黑" w:eastAsia="微软雅黑" w:cs="宋体"/>
          <w:b/>
          <w:color w:val="auto"/>
          <w:kern w:val="0"/>
          <w:sz w:val="36"/>
          <w:szCs w:val="36"/>
          <w:lang w:val="en-US" w:eastAsia="zh-CN" w:bidi="ar-SA"/>
        </w:rPr>
        <w:t>筑牢理想信念根基树立践行正确政绩观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宋体"/>
          <w:b/>
          <w:color w:val="auto"/>
          <w:kern w:val="0"/>
          <w:sz w:val="36"/>
          <w:szCs w:val="36"/>
          <w:lang w:val="en-US" w:eastAsia="zh-CN" w:bidi="ar-SA"/>
        </w:rPr>
      </w:pPr>
      <w:r>
        <w:rPr>
          <w:rFonts w:hint="eastAsia" w:ascii="微软雅黑" w:hAnsi="微软雅黑" w:eastAsia="微软雅黑" w:cs="宋体"/>
          <w:b/>
          <w:color w:val="auto"/>
          <w:kern w:val="0"/>
          <w:sz w:val="36"/>
          <w:szCs w:val="36"/>
          <w:lang w:val="en-US" w:eastAsia="zh-CN" w:bidi="ar-SA"/>
        </w:rPr>
        <w:t>在新时代新征程上留下无悔的奋斗足迹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宋体"/>
          <w:b/>
          <w:color w:val="auto"/>
          <w:kern w:val="0"/>
          <w:sz w:val="36"/>
          <w:szCs w:val="36"/>
          <w:lang w:val="en-US" w:eastAsia="zh-CN" w:bidi="ar-SA"/>
        </w:rPr>
      </w:pPr>
      <w:r>
        <w:rPr>
          <w:rFonts w:hint="eastAsia" w:ascii="微软雅黑" w:hAnsi="微软雅黑" w:eastAsia="微软雅黑" w:cs="宋体"/>
          <w:b/>
          <w:color w:val="auto"/>
          <w:kern w:val="0"/>
          <w:sz w:val="36"/>
          <w:szCs w:val="36"/>
          <w:lang w:val="en-US" w:eastAsia="zh-CN" w:bidi="ar-SA"/>
        </w:rPr>
        <w:t>王沪宁出席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（来源：新华网）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iCs w:val="0"/>
          <w:caps w:val="0"/>
          <w:color w:val="000000"/>
          <w:spacing w:val="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新华社北京3月1日电 2022年春季学期中央党校（国家行政学院）中青年干部培训班3月1日上午在中央党校开班。中共中央总书记、国家主席、中央军委主席习近平在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中共中央政治局常委、中央书记处书记王沪宁出席开班式。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指出，年轻干部必须牢记清廉是福、贪欲是祸的道理，经常对照党的理论和路线方针政策、对照党章党规党纪、对照初心使命，看清一些事情该不该做、能不能干，时刻自重自省，严守纪法规矩。守住拒腐防变防线，最紧要的是守住内心，从小事小节上守起，正心明道、怀德自重，勤掸“思想尘”、多思“贪欲害”、常破“心中贼”，以内无妄思保证外无妄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干部守住守牢拒腐防变防线，要层层设防、处处设防。要守住政治关，时刻绷紧旗帜鲜明讲政治这根弦，在大是大非面前、在政治原则问题上做到头脑特别清醒、立场特别坚定，决不当两面派、做两面人，决不拿党的原则做交易。要守住权力关，始终保持对权力的敬畏感，坚持公正用权、依法用权、为民用权、廉洁用权。要守住交往关，交往必须有原则、有规矩，不断净化社交圈、生活圈、朋友圈。要守住生活关，培养健康情趣，崇尚简朴生活，保持共产党人本色。要守住亲情关，严格家教家风，既要自己以身作则，又要对亲属子女看得紧一点、管得勤一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指出，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实现第二个百年奋斗目标，我们要坚持党的基本路线，坚持以经济建设为中心，但在新形势下发展不能穿新鞋走老路，必须完整、准确、全面贯彻新发展理念，加快构建新发展格局，推动高质量发展。业绩都是干出来的，真干才能真出业绩、出真业绩。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做到谋划时统揽大局、操作中细致精当，以绣花功夫把工作做扎实、做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指出，年轻干部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只有全党继续发扬担当和斗争精神，才能实现中华民族伟大复兴的宏伟目标。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要心怀“国之大者”，站在全局和战略的高度想问题、办事情，一切工作都要以贯彻落实党中央决策部署为前提，不能为了局部利益损害全局利益、为了暂时利益损害根本利益和长远利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指出，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习近平强调，党的十八大以来，我们先后开展一系列集中学习教育，一个重要目的就是教育引导全党牢记中国共产党是什么、要干什么这个根本问题，始终保持党同人民的血肉联系。贯彻党的群众路线，首先要对群众有感情，真正把自己当作群众的一员、把群众的事当作自己的事。要深入研究和准确把握新形势下群众工作的特点和规律，改进群众工作方法，提高群众工作水平。信访是送上门来的群众工作，要通过信访渠道摸清群众愿望和诉求，找到工作差距和不足，举一反三，加以改进，更好为群众服务。领导干部要学网、懂网、用网，了解群众所思所愿，收集好想法好建议，积极回应网民关切。要高度关注新业态发展，坚持网上网下结合，做好新就业群体的思想引导和凝聚服务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陈希主持开班式，表示习近平总书记的重要讲话饱含着对年轻干部的殷切期望，为广大年轻干部健康成长指明了努力方向，要深入学习领会，真正内化于心、外化于行；要进一步学懂弄通做实习近平新时代中国特色社会主义思想，深刻领悟“两个确立”的决定性意义，切实转化为坚决做到“两个维护”的高度自觉，转化为奋进新征程、建功新时代的强大动力，埋头苦干、勇毅前行，以实际行动迎接党的二十大胜利召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丁薛祥、黄坤明出席开班式。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2022年春季学期中央党校（国家行政学院）中青年干部培训班学员参加开班式，中央有关部门负责同志列席开班式。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微软雅黑" w:hAnsi="微软雅黑" w:eastAsia="微软雅黑" w:cs="宋体"/>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rPr>
          <w:rFonts w:hint="eastAsia" w:ascii="微软雅黑" w:hAnsi="微软雅黑" w:eastAsia="微软雅黑" w:cs="宋体"/>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rPr>
          <w:rFonts w:hint="eastAsia" w:ascii="微软雅黑" w:hAnsi="微软雅黑" w:eastAsia="微软雅黑" w:cs="宋体"/>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rPr>
          <w:rFonts w:hint="eastAsia" w:ascii="微软雅黑" w:hAnsi="微软雅黑" w:eastAsia="微软雅黑" w:cs="宋体"/>
          <w:b/>
          <w:color w:val="auto"/>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微软雅黑" w:hAnsi="微软雅黑" w:eastAsia="微软雅黑" w:cs="宋体"/>
          <w:b/>
          <w:color w:val="auto"/>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rPr>
      </w:pPr>
      <w:r>
        <w:rPr>
          <w:rFonts w:hint="eastAsia" w:ascii="微软雅黑" w:hAnsi="微软雅黑" w:eastAsia="微软雅黑" w:cs="宋体"/>
          <w:b/>
          <w:color w:val="auto"/>
          <w:sz w:val="36"/>
          <w:szCs w:val="36"/>
        </w:rPr>
        <w:t>中共中央办公厅印发《关于推动党史学习教育常态化长效化的意见》</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仿宋" w:hAnsi="仿宋" w:eastAsia="仿宋" w:cs="仿宋"/>
          <w:color w:val="auto"/>
          <w:sz w:val="28"/>
          <w:szCs w:val="28"/>
          <w:shd w:val="clear" w:color="auto" w:fill="FFFFFF"/>
        </w:rPr>
      </w:pPr>
      <w:r>
        <w:rPr>
          <w:rFonts w:hint="default"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来源：新华网</w:t>
      </w:r>
      <w:r>
        <w:rPr>
          <w:rFonts w:hint="default" w:ascii="仿宋" w:hAnsi="仿宋" w:eastAsia="仿宋" w:cs="仿宋"/>
          <w:color w:val="auto"/>
          <w:sz w:val="28"/>
          <w:szCs w:val="28"/>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auto"/>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近日，中共中央办公厅印发了《关于推动党史学习教育常态化长效化的意见》，并发出通知，要求各地区各部门结合实际认真贯彻落实。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《关于推动党史学习教育常态化长效化的意见》全文如下。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一、着眼坚定历史自信，坚持不懈把党史作为必修课、常修课。</w:t>
      </w:r>
      <w:r>
        <w:rPr>
          <w:rFonts w:hint="eastAsia" w:ascii="仿宋" w:hAnsi="仿宋" w:eastAsia="仿宋" w:cs="仿宋"/>
          <w:b w:val="0"/>
          <w:bCs/>
          <w:color w:val="auto"/>
          <w:sz w:val="32"/>
          <w:szCs w:val="32"/>
        </w:rPr>
        <w:t>深入学习习近平总书记关于党的历史的重要论述，从中深刻领悟党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弄通党百年奋斗的光辉历程，学懂弄通党坚守初心使命的执着奋斗，学懂弄通党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党史观更深入、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化内容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思政课这个渠道，推动党史更好地进教材、进课堂、进头脑，发挥好党史立德树人的重要作用。继续抓好党史、新中国史、改革开放史、社会主义发展史宣传教育，融入群众性文化活动和精神文明创建，用好新时代文明实践中心、县级融媒体中心等平台，开展切合基层实际的学习教育活动，引导全社会更好知史爱党、知史爱国。把党史宣传融入重大主题宣传，持续推出导向正确、质量过硬、形式鲜活的党史题材作品，创新创作吸引力感染力强的融媒体产品。深化党史研究，加强党史学科建设，发挥专业研究机构、研究力量作用，不断推出高质量研究成果，为推动党史学习教育常态化长效化提供有力学理支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二、着眼增强理论自觉，坚持不懈用习近平新时代中国特色社会主义思想武装头脑。</w:t>
      </w:r>
      <w:r>
        <w:rPr>
          <w:rFonts w:hint="eastAsia" w:ascii="仿宋" w:hAnsi="仿宋" w:eastAsia="仿宋" w:cs="仿宋"/>
          <w:b w:val="0"/>
          <w:bCs/>
          <w:color w:val="auto"/>
          <w:sz w:val="32"/>
          <w:szCs w:val="32"/>
        </w:rPr>
        <w:t>深入贯彻学党史悟思想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习习近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习习近平总书记重要著作，跟进学习习近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三、着眼提高政治能力，坚持不懈领悟“两个确立”决定性意义、坚定做到“两个维护”的高度自觉。</w:t>
      </w:r>
      <w:r>
        <w:rPr>
          <w:rFonts w:hint="eastAsia" w:ascii="仿宋" w:hAnsi="仿宋" w:eastAsia="仿宋" w:cs="仿宋"/>
          <w:b w:val="0"/>
          <w:bCs/>
          <w:color w:val="auto"/>
          <w:sz w:val="32"/>
          <w:szCs w:val="32"/>
        </w:rPr>
        <w:t>把常态化长效化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作出的战略决策必须坚决执行，确保不偏向、不变通、不走样。强化政治能力训练和政治实践历练，善于从政治上研判形势、分析问题，牢记“国之大者”，一切在大局下思考、一切在大局下行动，以干工作、办实事的实际行动提高贯彻党中央决策部署的本领和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四、着眼强化宗旨意识，坚持不懈为群众办实事办好事。</w:t>
      </w:r>
      <w:r>
        <w:rPr>
          <w:rFonts w:hint="eastAsia" w:ascii="仿宋" w:hAnsi="仿宋" w:eastAsia="仿宋" w:cs="仿宋"/>
          <w:b w:val="0"/>
          <w:bCs/>
          <w:color w:val="auto"/>
          <w:sz w:val="32"/>
          <w:szCs w:val="32"/>
        </w:rPr>
        <w:t>深入践行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急难愁盼问题，围绕解决困难群体实际问题，制定年度民生实事计划并跟进抓好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作秀”、“造盆景”，多做为民利民惠民的实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五、着眼激发昂扬斗志，坚持不懈弘扬伟大建党精神。</w:t>
      </w:r>
      <w:r>
        <w:rPr>
          <w:rFonts w:hint="eastAsia" w:ascii="仿宋" w:hAnsi="仿宋" w:eastAsia="仿宋" w:cs="仿宋"/>
          <w:b w:val="0"/>
          <w:bCs/>
          <w:color w:val="auto"/>
          <w:sz w:val="32"/>
          <w:szCs w:val="32"/>
        </w:rPr>
        <w:t>坚持把弘扬伟大建党精神作为推进党史学习教育常态化长效化的重要任务，作为培育党内政治文化的重要内容，作为践行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解读党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踔厉奋发、笃行不怠的坚定意志，为党和人民事业赤诚奉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bCs w:val="0"/>
          <w:color w:val="auto"/>
          <w:sz w:val="32"/>
          <w:szCs w:val="32"/>
        </w:rPr>
        <w:t>六、着眼永葆初心使命，坚持不懈推进自我革命。</w:t>
      </w:r>
      <w:r>
        <w:rPr>
          <w:rFonts w:hint="eastAsia" w:ascii="仿宋" w:hAnsi="仿宋" w:eastAsia="仿宋" w:cs="仿宋"/>
          <w:b w:val="0"/>
          <w:bCs/>
          <w:color w:val="auto"/>
          <w:sz w:val="32"/>
          <w:szCs w:val="32"/>
        </w:rPr>
        <w:t>把常态化长效化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践行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不息抓作风改作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推动党史学习教育常态化长效化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长效化同做好中心工作结合起来，把党史学习教育成效转化为干事创业的动力、举措和成效，满怀信心奋进新征程、建功新时代，以实际行动迎接党的二十大胜利召开，不断开创党和国家事业发展新局面。</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2"/>
          <w:szCs w:val="32"/>
          <w:shd w:val="clear" w:color="auto"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2"/>
          <w:szCs w:val="32"/>
          <w:shd w:val="clear" w:color="auto"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2"/>
          <w:szCs w:val="32"/>
          <w:shd w:val="clear" w:color="auto" w:fill="FFFFFF"/>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2"/>
          <w:szCs w:val="32"/>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default" w:ascii="微软雅黑" w:hAnsi="微软雅黑" w:eastAsia="微软雅黑" w:cs="宋体"/>
          <w:b/>
          <w:color w:val="auto"/>
          <w:sz w:val="36"/>
          <w:szCs w:val="36"/>
        </w:rPr>
      </w:pPr>
      <w:r>
        <w:rPr>
          <w:rFonts w:hint="default" w:ascii="微软雅黑" w:hAnsi="微软雅黑" w:eastAsia="微软雅黑" w:cs="宋体"/>
          <w:b/>
          <w:color w:val="auto"/>
          <w:sz w:val="36"/>
          <w:szCs w:val="36"/>
        </w:rPr>
        <w:t>教育部印发《“青春献礼二十大，强国有我新征程”迎接学习宣传党的二十大主题宣传教育活动工作方案》</w:t>
      </w:r>
    </w:p>
    <w:p>
      <w:pPr>
        <w:tabs>
          <w:tab w:val="left" w:pos="2217"/>
        </w:tabs>
        <w:jc w:val="center"/>
        <w:rPr>
          <w:rFonts w:hint="eastAsia" w:ascii="仿宋" w:hAnsi="仿宋" w:eastAsia="仿宋" w:cs="仿宋"/>
          <w:i w:val="0"/>
          <w:iCs w:val="0"/>
          <w:caps w:val="0"/>
          <w:color w:val="auto"/>
          <w:spacing w:val="0"/>
          <w:sz w:val="28"/>
          <w:szCs w:val="28"/>
          <w:u w:val="none"/>
          <w:lang w:eastAsia="zh-CN"/>
        </w:rPr>
      </w:pPr>
      <w:r>
        <w:rPr>
          <w:rFonts w:hint="eastAsia" w:ascii="仿宋" w:hAnsi="仿宋" w:eastAsia="仿宋" w:cs="仿宋"/>
          <w:i w:val="0"/>
          <w:iCs w:val="0"/>
          <w:caps w:val="0"/>
          <w:color w:val="auto"/>
          <w:spacing w:val="0"/>
          <w:sz w:val="28"/>
          <w:szCs w:val="28"/>
          <w:lang w:eastAsia="zh-CN"/>
        </w:rPr>
        <w:t>（</w:t>
      </w:r>
      <w:r>
        <w:rPr>
          <w:rFonts w:hint="eastAsia" w:ascii="仿宋" w:hAnsi="仿宋" w:eastAsia="仿宋" w:cs="仿宋"/>
          <w:i w:val="0"/>
          <w:iCs w:val="0"/>
          <w:caps w:val="0"/>
          <w:color w:val="auto"/>
          <w:spacing w:val="0"/>
          <w:sz w:val="28"/>
          <w:szCs w:val="28"/>
        </w:rPr>
        <w:t>来源: </w:t>
      </w:r>
      <w:r>
        <w:rPr>
          <w:rFonts w:hint="eastAsia" w:ascii="仿宋" w:hAnsi="仿宋" w:eastAsia="仿宋" w:cs="仿宋"/>
          <w:i w:val="0"/>
          <w:iCs w:val="0"/>
          <w:caps w:val="0"/>
          <w:color w:val="auto"/>
          <w:spacing w:val="0"/>
          <w:sz w:val="28"/>
          <w:szCs w:val="28"/>
          <w:u w:val="none"/>
        </w:rPr>
        <w:fldChar w:fldCharType="begin"/>
      </w:r>
      <w:r>
        <w:rPr>
          <w:rFonts w:hint="eastAsia" w:ascii="仿宋" w:hAnsi="仿宋" w:eastAsia="仿宋" w:cs="仿宋"/>
          <w:i w:val="0"/>
          <w:iCs w:val="0"/>
          <w:caps w:val="0"/>
          <w:color w:val="auto"/>
          <w:spacing w:val="0"/>
          <w:sz w:val="28"/>
          <w:szCs w:val="28"/>
          <w:u w:val="none"/>
        </w:rPr>
        <w:instrText xml:space="preserve"> HYPERLINK "https://www.163.com/dy/media/T1449543923423.html" </w:instrText>
      </w:r>
      <w:r>
        <w:rPr>
          <w:rFonts w:hint="eastAsia" w:ascii="仿宋" w:hAnsi="仿宋" w:eastAsia="仿宋" w:cs="仿宋"/>
          <w:i w:val="0"/>
          <w:iCs w:val="0"/>
          <w:caps w:val="0"/>
          <w:color w:val="auto"/>
          <w:spacing w:val="0"/>
          <w:sz w:val="28"/>
          <w:szCs w:val="28"/>
          <w:u w:val="none"/>
        </w:rPr>
        <w:fldChar w:fldCharType="separate"/>
      </w:r>
      <w:r>
        <w:rPr>
          <w:rStyle w:val="13"/>
          <w:rFonts w:hint="eastAsia" w:ascii="仿宋" w:hAnsi="仿宋" w:eastAsia="仿宋" w:cs="仿宋"/>
          <w:i w:val="0"/>
          <w:iCs w:val="0"/>
          <w:caps w:val="0"/>
          <w:color w:val="auto"/>
          <w:spacing w:val="0"/>
          <w:sz w:val="28"/>
          <w:szCs w:val="28"/>
          <w:u w:val="none"/>
        </w:rPr>
        <w:t>中国教育在线</w:t>
      </w:r>
      <w:r>
        <w:rPr>
          <w:rFonts w:hint="eastAsia" w:ascii="仿宋" w:hAnsi="仿宋" w:eastAsia="仿宋" w:cs="仿宋"/>
          <w:i w:val="0"/>
          <w:iCs w:val="0"/>
          <w:caps w:val="0"/>
          <w:color w:val="auto"/>
          <w:spacing w:val="0"/>
          <w:sz w:val="28"/>
          <w:szCs w:val="28"/>
          <w:u w:val="none"/>
        </w:rPr>
        <w:fldChar w:fldCharType="end"/>
      </w:r>
      <w:r>
        <w:rPr>
          <w:rFonts w:hint="eastAsia" w:ascii="仿宋" w:hAnsi="仿宋" w:eastAsia="仿宋" w:cs="仿宋"/>
          <w:i w:val="0"/>
          <w:iCs w:val="0"/>
          <w:caps w:val="0"/>
          <w:color w:val="auto"/>
          <w:spacing w:val="0"/>
          <w:sz w:val="28"/>
          <w:szCs w:val="28"/>
          <w:u w:val="none"/>
          <w:lang w:eastAsia="zh-CN"/>
        </w:rPr>
        <w:t>）</w:t>
      </w:r>
    </w:p>
    <w:p>
      <w:pPr>
        <w:tabs>
          <w:tab w:val="left" w:pos="2217"/>
        </w:tabs>
        <w:jc w:val="center"/>
        <w:rPr>
          <w:rFonts w:hint="eastAsia" w:ascii="仿宋" w:hAnsi="仿宋" w:eastAsia="仿宋" w:cs="仿宋"/>
          <w:i w:val="0"/>
          <w:iCs w:val="0"/>
          <w:caps w:val="0"/>
          <w:color w:val="auto"/>
          <w:spacing w:val="0"/>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为进一步进行爱党爱国爱社会主义教育，激励全国高校师生攻坚克难、开拓奋进，教育部决定面向全国高校师生组织开展“</w:t>
      </w:r>
      <w:r>
        <w:rPr>
          <w:rFonts w:hint="eastAsia" w:ascii="仿宋" w:hAnsi="仿宋" w:eastAsia="仿宋" w:cs="仿宋"/>
          <w:b/>
          <w:bCs w:val="0"/>
          <w:color w:val="auto"/>
          <w:sz w:val="32"/>
          <w:szCs w:val="32"/>
          <w:lang w:val="en-US" w:eastAsia="zh-CN"/>
        </w:rPr>
        <w:t>青春献礼二十大，强国有我新征程</w:t>
      </w:r>
      <w:r>
        <w:rPr>
          <w:rFonts w:hint="eastAsia" w:ascii="仿宋" w:hAnsi="仿宋" w:eastAsia="仿宋" w:cs="仿宋"/>
          <w:b w:val="0"/>
          <w:bCs/>
          <w:color w:val="auto"/>
          <w:sz w:val="32"/>
          <w:szCs w:val="32"/>
          <w:lang w:val="en-US" w:eastAsia="zh-CN"/>
        </w:rPr>
        <w:t>”迎接学习宣传党的二十大主题宣传教育活动。具体工作方案如下。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一、总体思路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紧紧围绕迎接学习宣传党的二十大，深入宣传习近平总书记带领全党全国各族人民在实现中华民族伟大复兴新征程上走过的非凡十年，广泛宣传党和人民创造的新作为新业绩，分两个阶段开展系列宣传教育活动。党的二十大召开前，以“青春献礼”为重点，引导广大师生深刻认识“两个确立”的决定性意义，自觉从党的重大成就和历史经验中增长智慧，增强信心，用青春唱响“强国复兴有我”的时代强音，积极营造喜迎党的二十大的浓厚氛围。党的二十大召开后，以“奋进担当”为重点，深入开展党的二十大精神宣讲巡讲，切实把高校师生的思想统一到党的二十大精神上来，弘扬“奋进新征程，建功新时代”主旋律，切实激发广大师生向第二个百年奋斗目标奋勇前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二、主要安排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第一阶段：迎接党的二十大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1.聚焦北京冬奥会开展专题教育活动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教育部开展高校师生服务保障北京冬奥会全国宣讲，会同北京市教育工委组织优秀志愿者成立宣讲团，分赴全国开展专题宣讲巡讲，讲好冬奥故事，传递志愿精神。会同有关部门开展冬奥冠军进校园活动，邀请冠军代表以访谈、座谈等形式与师生面对面交流，分享奋力拼搏、为国争光的荣耀时刻，激发师生爱国情感。各地各高校要以此次专题教育活动为契机，通过宣讲报告会、交流研讨会、主题党团日活动等方式，认真学习贯彻习近平总书记给中国冰雪健儿的重要回信精神，深入开展形式多样的爱国主义教育活动，大力弘扬爱国主义精神，激发责任担当，切实将北京冬奥会宝贵精神财富转化为师生爱党报国的实际行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2.聚焦“我们这十年”开展优秀网络文化作品征集展示活动(3月至9月)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教育部会同中央网信办共同举办第六届“全国大学生网络文化节”和“全国高校网络教育优秀作品推选展示活动”，围绕“我们这十年”突出爱国爱党爱社会主义主题引领，鼓励广大高校师生创作优秀网络文化作品。各地各高校要组织广大师生紧紧围绕党的十八大以来取得的原创性思想、变革性实践、突破性进展和标志性成果，深入走进不同实践领域、不同社会群体，通过“今昔对比”“代际对照”等方式，策划创作短视频、H5、九宫格、金句集锦等优秀融媒体作品。各学校也可在以往优秀作品的基础上，充分整合同类主题优质作品，组织师生通过音视频混剪、图文影音转换、主题时空拓展等不同形式，对作品进行再创作再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3.聚焦重大成就开展实践体验教育活动(5月至8月)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各地各高校要以推动党史学习教育常态化长效化为抓手，深入挖掘所在地区和高校各类实践资源尤其是“四史”宣传教育中的爱国主义教育元素，围绕经济社会发展重大成就，领会时代新人培育的现实需求，着眼厚植情怀、锤炼品德、勇于创新、实学实干等方面，就地就近遴选对接一批教育实践体验基地，各高校要结合课程教学，做好实践体验安排，并明确教师职责。7月—8月，教育部将开展“小我融入大我，青春献给祖国”主题社会实践活动，各地各高校要组织师生结合对国家战略的实践服务以及深入基层一线的实习考察，集中开展实践体验教育，引导师生切身感受中国特色社会主义伟大成就，切实增强对中国特色社会主义的政治认同、思想认同、理论认同、情感认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4.聚焦重温习近平总书记重要足迹开展学思践悟寻访分享活动(3月至9月)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各地各高校要围绕习近平总书记工作过的重要地方、党的十八大以来习近平总书记国内考察的重要足迹，通过实地探访、历史寻访等方式，引导师生学思践悟习近平总书记在各地的工作历程和重要考察足迹，研学习近平总书记有关重要论述的精神要义，充分体悟习近平总书记的人民情怀、世界胸怀和历史担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10月前后，教育部将会同相关部门召开专题推进会，遴选一批优秀网络文化作品、优秀实践案例和寻访感悟优秀成果，会同中央主流媒体结合“青春告白祖国”策划制作专题节目，以空中大课堂形式分享展示。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第二阶段：学习宣传党的二十大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5.迅速兴起学习宣传党的二十大精神热潮(党的二十大召开后)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党的二十大召开后，教育部将根据中央统一部署提出明确要求，各地各高校要及时组建优秀教师讲师团、大学生骨干宣讲团，依托“一站式”学生社区、思政课教学、主题党团日等渠道，广泛开展全覆盖学习宣讲活动，做到领导干部带头领学、专家学者深入导学、先进人物进校促学、青年学生踊跃互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6.广泛开展“党的二十大和我的人生路”青春使命教育(11月至12月)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各地各高校要以党的二十大精神为引领，围绕党的二十大明确的思想内涵、战略部署、行动指南等方面，强化对青年学生的价值引导和人生指导，以“党的二十大和我的人生路”为内容重点开展形式多样的青春使命教育，结合时代新人培育工程有关要求，通过构建党政军企与学校互动共享融通机制，组织学生深入行业企业进行调查，围绕乡村振兴开展实践服务等，深化青年学生对“强国有我，请党放心”的认识与实践，引导师生自觉将“小我”成长融入“大我”奋斗，将人生选择与中华民族伟大复兴中国梦结合起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三、组织保障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强化整体统筹。各地各高校要将迎接学习宣传党的二十大的各个阶段贯通起来，将本地区、校内外的教育资源和品牌性标志性创新性工作联动起来，将当前工作和迎接学习宣传党的二十大统筹起来，作出专题部署，提出具体要求。各地各高校要明确牵头部门和责任人，按照谁主管、谁负责的原则，对相关活动、网络发布内容和提交作品进行严格把关，避免出现历史虚无主义、“低级红”等错误，坚决防止形式主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突出师生主体。各地各高校要围绕各阶段要求，充分发挥师生主体的积极性和创造性，充分发挥学生社团、学生社区、教师党支部等重要作用，为师生创作优秀作品、开展生动实践、促进共享交流提供条件，加强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强化宣传联动。教育部将强化平台支撑，开展专题宣传和跟踪展示，协调中央媒体进行综合报道和全景呈现。各地要积极协调本地宣传部门和各类媒体资源，制定方案广泛宣传，提升工作吸引力和影响力。各高校要充分运用新技术新应用，创新媒体传播方式，不断增强宣传效果，共同营造强大声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37E6716"/>
    <w:rsid w:val="049368F6"/>
    <w:rsid w:val="060D5077"/>
    <w:rsid w:val="0621279D"/>
    <w:rsid w:val="076F10AE"/>
    <w:rsid w:val="095F1F13"/>
    <w:rsid w:val="0C434AE3"/>
    <w:rsid w:val="0C492FE5"/>
    <w:rsid w:val="0D993989"/>
    <w:rsid w:val="0DC621C5"/>
    <w:rsid w:val="0DE97678"/>
    <w:rsid w:val="0E2B6C98"/>
    <w:rsid w:val="0EBB1F68"/>
    <w:rsid w:val="12A85625"/>
    <w:rsid w:val="13FB2A74"/>
    <w:rsid w:val="1575035E"/>
    <w:rsid w:val="15FD1BF6"/>
    <w:rsid w:val="1640724B"/>
    <w:rsid w:val="16A34A44"/>
    <w:rsid w:val="174C4E10"/>
    <w:rsid w:val="17A47037"/>
    <w:rsid w:val="17F232B1"/>
    <w:rsid w:val="193251FD"/>
    <w:rsid w:val="19327E02"/>
    <w:rsid w:val="19B50E1F"/>
    <w:rsid w:val="1AF116AE"/>
    <w:rsid w:val="1AF775C2"/>
    <w:rsid w:val="1C0A1E13"/>
    <w:rsid w:val="1CEA0199"/>
    <w:rsid w:val="1D235A00"/>
    <w:rsid w:val="1F6D74A1"/>
    <w:rsid w:val="22C730A9"/>
    <w:rsid w:val="233E276A"/>
    <w:rsid w:val="243C613D"/>
    <w:rsid w:val="24860E9A"/>
    <w:rsid w:val="24A51316"/>
    <w:rsid w:val="24E90DAA"/>
    <w:rsid w:val="25491FB3"/>
    <w:rsid w:val="25982856"/>
    <w:rsid w:val="28881CAF"/>
    <w:rsid w:val="28E07DFE"/>
    <w:rsid w:val="296F6E49"/>
    <w:rsid w:val="29BB71F4"/>
    <w:rsid w:val="2C557E64"/>
    <w:rsid w:val="2D9C2677"/>
    <w:rsid w:val="2DAE735B"/>
    <w:rsid w:val="2DE611E8"/>
    <w:rsid w:val="30592457"/>
    <w:rsid w:val="30727BD0"/>
    <w:rsid w:val="31002FF8"/>
    <w:rsid w:val="31B651CC"/>
    <w:rsid w:val="326326F2"/>
    <w:rsid w:val="327B6B35"/>
    <w:rsid w:val="348C3FC3"/>
    <w:rsid w:val="34D526FA"/>
    <w:rsid w:val="34F8038D"/>
    <w:rsid w:val="364D5CF8"/>
    <w:rsid w:val="37536281"/>
    <w:rsid w:val="386A3780"/>
    <w:rsid w:val="39E43CA2"/>
    <w:rsid w:val="3A477509"/>
    <w:rsid w:val="3A740F86"/>
    <w:rsid w:val="3AAC1125"/>
    <w:rsid w:val="3B4B174C"/>
    <w:rsid w:val="3E075D6B"/>
    <w:rsid w:val="3FAB2A94"/>
    <w:rsid w:val="41147E5A"/>
    <w:rsid w:val="42D51F5D"/>
    <w:rsid w:val="44FD433E"/>
    <w:rsid w:val="46D71FE6"/>
    <w:rsid w:val="49400205"/>
    <w:rsid w:val="4A552E88"/>
    <w:rsid w:val="4C5347B0"/>
    <w:rsid w:val="4CDC7168"/>
    <w:rsid w:val="4EB43177"/>
    <w:rsid w:val="50B07CCA"/>
    <w:rsid w:val="52542792"/>
    <w:rsid w:val="5411716E"/>
    <w:rsid w:val="553848DE"/>
    <w:rsid w:val="57035E93"/>
    <w:rsid w:val="575E3ED6"/>
    <w:rsid w:val="58990A80"/>
    <w:rsid w:val="58D75D12"/>
    <w:rsid w:val="5D0A2322"/>
    <w:rsid w:val="5D6E0747"/>
    <w:rsid w:val="5F0A295D"/>
    <w:rsid w:val="5F2E7FE6"/>
    <w:rsid w:val="625E163C"/>
    <w:rsid w:val="649966B5"/>
    <w:rsid w:val="649C551D"/>
    <w:rsid w:val="65B02963"/>
    <w:rsid w:val="6A1927C1"/>
    <w:rsid w:val="6BDB1207"/>
    <w:rsid w:val="6CA61178"/>
    <w:rsid w:val="6F0230C8"/>
    <w:rsid w:val="70564F02"/>
    <w:rsid w:val="70612F18"/>
    <w:rsid w:val="7098043F"/>
    <w:rsid w:val="71165695"/>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1"/>
    <w:pPr>
      <w:autoSpaceDE w:val="0"/>
      <w:autoSpaceDN w:val="0"/>
      <w:jc w:val="left"/>
    </w:pPr>
    <w:rPr>
      <w:rFonts w:ascii="宋体" w:hAnsi="宋体" w:eastAsia="宋体" w:cs="宋体"/>
      <w:kern w:val="0"/>
      <w:sz w:val="32"/>
      <w:szCs w:val="32"/>
      <w:lang w:val="zh-CN" w:bidi="zh-CN"/>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qFormat/>
    <w:uiPriority w:val="9"/>
    <w:rPr>
      <w:rFonts w:ascii="宋体" w:hAnsi="宋体" w:eastAsia="宋体" w:cs="宋体"/>
      <w:b/>
      <w:bCs/>
      <w:kern w:val="36"/>
      <w:sz w:val="48"/>
      <w:szCs w:val="48"/>
    </w:rPr>
  </w:style>
  <w:style w:type="character" w:customStyle="1" w:styleId="15">
    <w:name w:val="标题 4 字符"/>
    <w:basedOn w:val="11"/>
    <w:link w:val="5"/>
    <w:qFormat/>
    <w:uiPriority w:val="9"/>
    <w:rPr>
      <w:rFonts w:ascii="宋体" w:hAnsi="宋体" w:eastAsia="宋体" w:cs="宋体"/>
      <w:b/>
      <w:bCs/>
      <w:kern w:val="0"/>
      <w:sz w:val="24"/>
      <w:szCs w:val="24"/>
    </w:rPr>
  </w:style>
  <w:style w:type="character" w:customStyle="1" w:styleId="16">
    <w:name w:val="rm_type"/>
    <w:basedOn w:val="11"/>
    <w:qFormat/>
    <w:uiPriority w:val="0"/>
  </w:style>
  <w:style w:type="character" w:customStyle="1" w:styleId="17">
    <w:name w:val="liulan"/>
    <w:basedOn w:val="11"/>
    <w:qFormat/>
    <w:uiPriority w:val="0"/>
  </w:style>
  <w:style w:type="character" w:customStyle="1" w:styleId="18">
    <w:name w:val="页眉 字符"/>
    <w:basedOn w:val="11"/>
    <w:link w:val="8"/>
    <w:qFormat/>
    <w:uiPriority w:val="99"/>
    <w:rPr>
      <w:rFonts w:asciiTheme="minorHAnsi" w:hAnsiTheme="minorHAnsi" w:eastAsiaTheme="minorEastAsia" w:cstheme="minorBidi"/>
      <w:kern w:val="2"/>
      <w:sz w:val="18"/>
      <w:szCs w:val="18"/>
    </w:rPr>
  </w:style>
  <w:style w:type="character" w:customStyle="1" w:styleId="19">
    <w:name w:val="页脚 字符"/>
    <w:basedOn w:val="11"/>
    <w:link w:val="7"/>
    <w:qFormat/>
    <w:uiPriority w:val="99"/>
    <w:rPr>
      <w:rFonts w:asciiTheme="minorHAnsi" w:hAnsiTheme="minorHAnsi" w:eastAsiaTheme="minorEastAsia" w:cstheme="minorBidi"/>
      <w:kern w:val="2"/>
      <w:sz w:val="18"/>
      <w:szCs w:val="18"/>
    </w:rPr>
  </w:style>
  <w:style w:type="character" w:customStyle="1" w:styleId="20">
    <w:name w:val="正文文本 字符"/>
    <w:basedOn w:val="11"/>
    <w:link w:val="6"/>
    <w:qFormat/>
    <w:uiPriority w:val="1"/>
    <w:rPr>
      <w:rFonts w:ascii="宋体" w:hAnsi="宋体" w:cs="宋体"/>
      <w:sz w:val="32"/>
      <w:szCs w:val="32"/>
      <w:lang w:val="zh-CN" w:bidi="zh-CN"/>
    </w:rPr>
  </w:style>
  <w:style w:type="paragraph" w:styleId="21">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2">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3">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4">
    <w:name w:val="Body text|4"/>
    <w:basedOn w:val="1"/>
    <w:qFormat/>
    <w:uiPriority w:val="0"/>
    <w:pPr>
      <w:spacing w:line="209" w:lineRule="auto"/>
      <w:ind w:hanging="1480"/>
    </w:pPr>
    <w:rPr>
      <w:sz w:val="30"/>
      <w:szCs w:val="30"/>
      <w:lang w:val="zh-CN"/>
    </w:rPr>
  </w:style>
  <w:style w:type="paragraph" w:customStyle="1" w:styleId="25">
    <w:name w:val="Header or footer|2"/>
    <w:basedOn w:val="1"/>
    <w:qFormat/>
    <w:uiPriority w:val="0"/>
    <w:rPr>
      <w:sz w:val="20"/>
      <w:szCs w:val="20"/>
      <w:lang w:val="zh-TW" w:eastAsia="zh-TW" w:bidi="zh-TW"/>
    </w:rPr>
  </w:style>
  <w:style w:type="paragraph" w:customStyle="1" w:styleId="26">
    <w:name w:val="Header or footer|1"/>
    <w:basedOn w:val="1"/>
    <w:qFormat/>
    <w:uiPriority w:val="0"/>
    <w:rPr>
      <w:color w:val="7B8692"/>
      <w:sz w:val="30"/>
      <w:szCs w:val="30"/>
      <w:lang w:val="zh-TW" w:eastAsia="zh-TW" w:bidi="zh-TW"/>
    </w:rPr>
  </w:style>
  <w:style w:type="paragraph" w:customStyle="1" w:styleId="27">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8">
    <w:name w:val="Body text|2"/>
    <w:basedOn w:val="1"/>
    <w:qFormat/>
    <w:uiPriority w:val="0"/>
    <w:pPr>
      <w:spacing w:after="660" w:line="413" w:lineRule="auto"/>
    </w:pPr>
    <w:rPr>
      <w:sz w:val="32"/>
      <w:szCs w:val="32"/>
    </w:rPr>
  </w:style>
  <w:style w:type="paragraph" w:customStyle="1" w:styleId="29">
    <w:name w:val="Picture caption|1"/>
    <w:basedOn w:val="1"/>
    <w:qFormat/>
    <w:uiPriority w:val="0"/>
    <w:pPr>
      <w:jc w:val="right"/>
    </w:pPr>
    <w:rPr>
      <w:sz w:val="34"/>
      <w:szCs w:val="34"/>
      <w:lang w:val="zh-TW" w:eastAsia="zh-TW" w:bidi="zh-TW"/>
    </w:rPr>
  </w:style>
  <w:style w:type="paragraph" w:customStyle="1" w:styleId="30">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1723</Words>
  <Characters>1728</Characters>
  <Lines>35</Lines>
  <Paragraphs>10</Paragraphs>
  <TotalTime>0</TotalTime>
  <ScaleCrop>false</ScaleCrop>
  <LinksUpToDate>false</LinksUpToDate>
  <CharactersWithSpaces>1730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2022-03-25T01:05:57Z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D48E198F8B0D46408C5C5E8E805F5FE7</vt:lpwstr>
  </property>
</Properties>
</file>