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831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附件1：</w:t>
      </w:r>
    </w:p>
    <w:p w14:paraId="6229E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2025年度安徽文达信息工程学院计算机工程学院学术论文一览表</w:t>
      </w:r>
    </w:p>
    <w:tbl>
      <w:tblPr>
        <w:tblStyle w:val="3"/>
        <w:tblW w:w="5711" w:type="pct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846"/>
        <w:gridCol w:w="2577"/>
        <w:gridCol w:w="1469"/>
        <w:gridCol w:w="1656"/>
        <w:gridCol w:w="1782"/>
        <w:gridCol w:w="890"/>
      </w:tblGrid>
      <w:tr w14:paraId="6000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申请奖励金额（元）</w:t>
            </w:r>
          </w:p>
        </w:tc>
      </w:tr>
      <w:tr w14:paraId="5808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李银萍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Hybrid GA-PSO Power Allocation for Wireless Energy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Transmission: Optimization and Simulation Study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Informatica 49 (2025) 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2025年10月16日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印刷版ISSN:0868-4952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电子版E-ISSN：1822-8844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1AD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钟元权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Collaboration of IoT devices in smart home scenarios: algorithm research based on graph neural networks and federated learning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2025年1月9日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ISSN:2730-7239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EISSN:2730-7239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2F7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胡志英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 modal data fusion defense strategy for campus network security: research on Kolmogorov Arnold Networks combined with B-spline function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2025年5月19日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ISSN：2948-2984     eISSN:2948-2992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13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1B4B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丁怀宝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Research on the Optimization of an Intelligent Teaching Model for Linux Courses Based on Constructivism and Game Theory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Volume33, Issue6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ISSN：1061-3773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E-ISSN：1099-0542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4D9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丁怀宝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Hyper-AKYOLO: a multi-scale object detection system for farmland based on hypergraph enhancement and AKConv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Volume 7, Number 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ISSN: 2631-8695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0C7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赵丽红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Optimization method of task uninstallation in mobile edge computing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environment combining improved deep 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learning and transmission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learning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2025年1月9日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E-ISSN: 30049261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DF4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马玉洁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Intelligent optimization of wireless sensor networks based on hybrid prediction-driven multi-sink elastic deployment, QoS-constrained routing decision, and energy-latency dual-objective optimization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E-ISSN: 27307239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FBC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周飞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Enhanced DDPG algorithm for latency and energy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efcient task scheduling in MEC systems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2025年4月15日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E-ISSN:27307239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3E80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丁晓梅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Personalized learning path optimization based on enhanced deep neural network higher education teaching model integrating learner behavior and cognitive style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2025年第5卷第1期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E-ISSN：27310809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0B5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越缙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 adaptive feature fusion strategy using dual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layer attention and multi-modal deep reinforcement learning for all-media similarity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E-ISSN:27310809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1CF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盖筱岚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Application of Flexible Sensor Multimodal Data Fusion System Based on Artificial Synapse and Machine Learning in Athletic Injury Prevention and Health Monitoring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(2025) 5:31 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E-ISSN：27310809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050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Quantum-enhanced beetle swarm optimized ELM for high-dimensional smart grid intrusion detection 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E-ISSN:3004-9261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6DBE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凡成福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Optimizing low-power, anti-interference routing with IRs through spatiotemporal reinforcement andfederated learning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2025年第8期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E-ISSN: 30049261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669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凡成福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Analysis of multipath effects in global trade networks based on multimodal, high dimensional, heterogeneous transformer architecture: Deconstruction of nonlinear cascade and dynamic chain reaction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2025年第8期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2025年8月6日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eISSN: 1932-6203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626C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王书琴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Comprehensive Environmental Monitoring System for Industrial and Mining Enterprises Using Multimodal Deep Learning and CLIP Model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VOLUME 13, 2025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2025年1月24日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ISSN:2169-3536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EE9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王书琴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Research on multi dimensional feature extraction and recognition of industrial and mining solid waste images based on mask R-CNN and graph convolutional networks.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(2025) 7:294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2025年3月20日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E-ISSN:30049261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F19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孙兵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Enhancing Multiple-Attribute Decision-Making Framework for Talent Cultivation Quality Evaluation Through Using Weighted Dual Hamy Mean and Prioritized Aggregation Operators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Vol.75.2025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E-ISSN:2331608X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ISSN：23316055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899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韩高峰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Bio-inspired swarm intelligence for enhanced real-time aerial tracking :integrating whale optimization and grey wolf optimizer algorithms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2025,5(18)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2025年2月27日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E-ISSN :27310809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5065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韩高峰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Sentiment Analysis and Topic Modeling in the Context of Scientific Integrity Implications for Teaching and Research in Higher Education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年第8期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E-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ISSN :30049261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83D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盖筱岚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基于联邦学习-GCN协同架构的智能家居设备动态协作优化研究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9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2025年第5期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B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ISSN：2096-3874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5C5D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马玉洁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基于路径质量和联邦学习的WSN数据传输效能研究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2025年第1期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 1008-0171;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 44-1438/N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7780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基于改进人工鱼群算法的多层融合面部表情识别方法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2025年7月1日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ISSN1008-5564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CN61-1441/N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21A6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张昭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基于用户信任度的社交网络兴趣信息推荐算法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ISSN2097-6232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</w:tbl>
    <w:p w14:paraId="5F14F9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3664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B75C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851B0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5618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62A43"/>
    <w:rsid w:val="524467F0"/>
    <w:rsid w:val="6B7A32E8"/>
    <w:rsid w:val="6E36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874</Words>
  <Characters>3529</Characters>
  <Lines>0</Lines>
  <Paragraphs>0</Paragraphs>
  <TotalTime>1</TotalTime>
  <ScaleCrop>false</ScaleCrop>
  <LinksUpToDate>false</LinksUpToDate>
  <CharactersWithSpaces>3864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2026-01-21T00:51:00Z</dcterms:created>
  <dc:creator>王小林</dc:creator>
  <cp:lastModifiedBy>王小林</cp:lastModifiedBy>
  <dcterms:modified xsi:type="dcterms:W3CDTF">2026-01-22T00:41:06Z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334ECE8325354477B5C9AEBEDCDFD3F5_13</vt:lpwstr>
  </property>
  <property fmtid="{D5CDD505-2E9C-101B-9397-08002B2CF9AE}" pid="4" name="KSOTemplateDocerSaveRecord">
    <vt:lpwstr>eyJoZGlkIjoiMDUxNzZkZGM4NjU4MGJlZDY4MjFhMzYzNjA0MDE0MDMiLCJ1c2VySWQiOiIzMDQ2NTgyNTkifQ==</vt:lpwstr>
  </property>
</Properties>
</file>