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9A061">
      <w:pPr>
        <w:widowControl/>
        <w:spacing w:line="560" w:lineRule="exact"/>
        <w:rPr>
          <w:rFonts w:hint="eastAsia" w:ascii="仿宋_GB2312" w:eastAsia="仿宋_GB2312"/>
          <w:kern w:val="0"/>
          <w:sz w:val="32"/>
          <w:szCs w:val="32"/>
        </w:rPr>
      </w:pPr>
      <w:r>
        <w:rPr>
          <w:rFonts w:hint="eastAsia" w:ascii="仿宋_GB2312" w:eastAsia="仿宋_GB2312"/>
          <w:kern w:val="0"/>
          <w:sz w:val="32"/>
          <w:szCs w:val="32"/>
        </w:rPr>
        <w:t>附件1：</w:t>
      </w:r>
    </w:p>
    <w:p w14:paraId="0F93D715">
      <w:pPr>
        <w:widowControl/>
        <w:spacing w:line="560" w:lineRule="exact"/>
        <w:jc w:val="center"/>
        <w:rPr>
          <w:rFonts w:hint="eastAsia" w:ascii="方正小标宋简体" w:hAnsi="仿宋" w:eastAsia="方正小标宋简体"/>
          <w:b/>
          <w:kern w:val="0"/>
          <w:sz w:val="44"/>
          <w:szCs w:val="44"/>
          <w:lang w:eastAsia="zh-CN"/>
        </w:rPr>
      </w:pPr>
    </w:p>
    <w:p w14:paraId="2386685E">
      <w:pPr>
        <w:widowControl/>
        <w:spacing w:line="560" w:lineRule="exact"/>
        <w:jc w:val="center"/>
        <w:rPr>
          <w:rFonts w:hint="eastAsia" w:ascii="方正小标宋简体" w:hAnsi="仿宋" w:eastAsia="方正小标宋简体"/>
          <w:b/>
          <w:kern w:val="0"/>
          <w:sz w:val="44"/>
          <w:szCs w:val="44"/>
        </w:rPr>
      </w:pPr>
      <w:r>
        <w:rPr>
          <w:rFonts w:hint="eastAsia" w:ascii="方正小标宋简体" w:hAnsi="仿宋" w:eastAsia="方正小标宋简体"/>
          <w:b/>
          <w:kern w:val="0"/>
          <w:sz w:val="44"/>
          <w:szCs w:val="44"/>
          <w:lang w:eastAsia="zh-CN"/>
        </w:rPr>
        <w:t>安徽文达信息工程学院202</w:t>
      </w:r>
      <w:r>
        <w:rPr>
          <w:rFonts w:hint="eastAsia" w:ascii="方正小标宋简体" w:hAnsi="仿宋" w:eastAsia="方正小标宋简体"/>
          <w:b/>
          <w:kern w:val="0"/>
          <w:sz w:val="44"/>
          <w:szCs w:val="44"/>
          <w:lang w:val="en-US" w:eastAsia="zh-CN"/>
        </w:rPr>
        <w:t>6</w:t>
      </w:r>
      <w:r>
        <w:rPr>
          <w:rFonts w:hint="eastAsia" w:ascii="方正小标宋简体" w:hAnsi="仿宋" w:eastAsia="方正小标宋简体"/>
          <w:b/>
          <w:kern w:val="0"/>
          <w:sz w:val="44"/>
          <w:szCs w:val="44"/>
        </w:rPr>
        <w:t>年暑期</w:t>
      </w:r>
    </w:p>
    <w:p w14:paraId="4C59397E">
      <w:pPr>
        <w:widowControl/>
        <w:spacing w:line="560" w:lineRule="exact"/>
        <w:jc w:val="center"/>
        <w:rPr>
          <w:rFonts w:hint="eastAsia" w:ascii="方正小标宋简体" w:hAnsi="仿宋" w:eastAsia="方正小标宋简体"/>
          <w:b/>
          <w:kern w:val="0"/>
          <w:sz w:val="44"/>
          <w:szCs w:val="44"/>
        </w:rPr>
      </w:pPr>
      <w:r>
        <w:rPr>
          <w:rFonts w:hint="eastAsia" w:ascii="方正小标宋简体" w:hAnsi="仿宋" w:eastAsia="方正小标宋简体"/>
          <w:b/>
          <w:kern w:val="0"/>
          <w:sz w:val="44"/>
          <w:szCs w:val="44"/>
        </w:rPr>
        <w:t>“三下乡”社会实践选题指南</w:t>
      </w:r>
    </w:p>
    <w:p w14:paraId="78D48121">
      <w:pPr>
        <w:widowControl/>
        <w:spacing w:line="560" w:lineRule="exact"/>
        <w:jc w:val="center"/>
        <w:rPr>
          <w:rFonts w:hint="eastAsia" w:ascii="方正小标宋简体" w:hAnsi="仿宋" w:eastAsia="方正小标宋简体"/>
          <w:b/>
          <w:kern w:val="0"/>
          <w:sz w:val="44"/>
          <w:szCs w:val="44"/>
        </w:rPr>
      </w:pPr>
    </w:p>
    <w:p w14:paraId="25315D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为深入学习宣传贯彻习近平新时代中国特色社会主义思想和党的二十大精神，贯彻落实习近平总书记关于青年工作的重要思想，引导和帮助广大青年学生上好与现实相结合的</w:t>
      </w:r>
      <w:r>
        <w:rPr>
          <w:rFonts w:hint="default" w:ascii="仿宋" w:hAnsi="仿宋" w:eastAsia="仿宋" w:cs="仿宋"/>
          <w:color w:val="333333"/>
          <w:kern w:val="0"/>
          <w:sz w:val="32"/>
          <w:szCs w:val="32"/>
          <w:lang w:val="en-US" w:eastAsia="zh-CN" w:bidi="ar"/>
        </w:rPr>
        <w:t>“</w:t>
      </w:r>
      <w:r>
        <w:rPr>
          <w:rFonts w:hint="eastAsia" w:ascii="仿宋" w:hAnsi="仿宋" w:eastAsia="仿宋" w:cs="仿宋"/>
          <w:color w:val="333333"/>
          <w:kern w:val="0"/>
          <w:sz w:val="32"/>
          <w:szCs w:val="32"/>
          <w:lang w:val="en-US" w:eastAsia="zh-CN" w:bidi="ar"/>
        </w:rPr>
        <w:t>大思政课</w:t>
      </w:r>
      <w:r>
        <w:rPr>
          <w:rFonts w:hint="default" w:ascii="仿宋" w:hAnsi="仿宋" w:eastAsia="仿宋" w:cs="仿宋"/>
          <w:color w:val="333333"/>
          <w:kern w:val="0"/>
          <w:sz w:val="32"/>
          <w:szCs w:val="32"/>
          <w:lang w:val="en-US" w:eastAsia="zh-CN" w:bidi="ar"/>
        </w:rPr>
        <w:t>”</w:t>
      </w:r>
      <w:r>
        <w:rPr>
          <w:rFonts w:hint="eastAsia" w:ascii="仿宋" w:hAnsi="仿宋" w:eastAsia="仿宋" w:cs="仿宋"/>
          <w:color w:val="333333"/>
          <w:kern w:val="0"/>
          <w:sz w:val="32"/>
          <w:szCs w:val="32"/>
          <w:lang w:val="en-US" w:eastAsia="zh-CN" w:bidi="ar"/>
        </w:rPr>
        <w:t>，在社会课堂中</w:t>
      </w:r>
      <w:r>
        <w:rPr>
          <w:rFonts w:hint="default" w:ascii="仿宋" w:hAnsi="仿宋" w:eastAsia="仿宋" w:cs="仿宋"/>
          <w:color w:val="333333"/>
          <w:kern w:val="0"/>
          <w:sz w:val="32"/>
          <w:szCs w:val="32"/>
          <w:lang w:val="en-US" w:eastAsia="zh-CN" w:bidi="ar"/>
        </w:rPr>
        <w:t>“</w:t>
      </w:r>
      <w:r>
        <w:rPr>
          <w:rFonts w:hint="eastAsia" w:ascii="仿宋" w:hAnsi="仿宋" w:eastAsia="仿宋" w:cs="仿宋"/>
          <w:color w:val="333333"/>
          <w:kern w:val="0"/>
          <w:sz w:val="32"/>
          <w:szCs w:val="32"/>
          <w:lang w:val="en-US" w:eastAsia="zh-CN" w:bidi="ar"/>
        </w:rPr>
        <w:t>受教育、长才干、作贡献</w:t>
      </w:r>
      <w:r>
        <w:rPr>
          <w:rFonts w:hint="default" w:ascii="仿宋" w:hAnsi="仿宋" w:eastAsia="仿宋" w:cs="仿宋"/>
          <w:color w:val="333333"/>
          <w:kern w:val="0"/>
          <w:sz w:val="32"/>
          <w:szCs w:val="32"/>
          <w:lang w:val="en-US" w:eastAsia="zh-CN" w:bidi="ar"/>
        </w:rPr>
        <w:t>”</w:t>
      </w:r>
      <w:r>
        <w:rPr>
          <w:rFonts w:hint="eastAsia" w:ascii="仿宋" w:hAnsi="仿宋" w:eastAsia="仿宋" w:cs="仿宋"/>
          <w:color w:val="333333"/>
          <w:kern w:val="0"/>
          <w:sz w:val="32"/>
          <w:szCs w:val="32"/>
          <w:lang w:val="en-US" w:eastAsia="zh-CN" w:bidi="ar"/>
        </w:rPr>
        <w:t>，坚定信念听党话、跟党走，2026年暑期“三下乡”社会实践参考选题如下。</w:t>
      </w:r>
    </w:p>
    <w:p w14:paraId="40E15A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333333"/>
          <w:kern w:val="0"/>
          <w:sz w:val="32"/>
          <w:szCs w:val="32"/>
          <w:lang w:val="en-US" w:eastAsia="zh-CN" w:bidi="ar"/>
        </w:rPr>
      </w:pPr>
      <w:r>
        <w:rPr>
          <w:rFonts w:hint="default" w:ascii="仿宋" w:hAnsi="仿宋" w:eastAsia="仿宋" w:cs="仿宋"/>
          <w:b/>
          <w:bCs/>
          <w:color w:val="333333"/>
          <w:kern w:val="0"/>
          <w:sz w:val="32"/>
          <w:szCs w:val="32"/>
          <w:lang w:val="en-US" w:eastAsia="zh-CN" w:bidi="ar"/>
        </w:rPr>
        <w:t>1.</w:t>
      </w:r>
      <w:r>
        <w:rPr>
          <w:rFonts w:hint="eastAsia" w:ascii="仿宋" w:hAnsi="仿宋" w:eastAsia="仿宋" w:cs="仿宋"/>
          <w:b/>
          <w:bCs/>
          <w:color w:val="333333"/>
          <w:kern w:val="0"/>
          <w:sz w:val="32"/>
          <w:szCs w:val="32"/>
          <w:lang w:val="en-US" w:eastAsia="zh-CN" w:bidi="ar"/>
        </w:rPr>
        <w:t>习近平新时代中国特色社会主义思想宣讲团。</w:t>
      </w:r>
      <w:r>
        <w:rPr>
          <w:rFonts w:hint="eastAsia" w:ascii="仿宋" w:hAnsi="仿宋" w:eastAsia="仿宋" w:cs="仿宋"/>
          <w:color w:val="333333"/>
          <w:kern w:val="0"/>
          <w:sz w:val="32"/>
          <w:szCs w:val="32"/>
          <w:lang w:val="en-US" w:eastAsia="zh-CN" w:bidi="ar"/>
        </w:rPr>
        <w:t>组织学生深学细悟《习近平著作选读》、《习近平谈治国理政》等重要著作和《习近平与大学生朋友们》等学习材料。开展“沿着总书记足迹”实践，组织深入文博场馆、大国重器、生产车间、社区村落等育人场景沉浸式学习。开展小规模、互动式宣传宣讲，推动习近平新时代中国特色社会主义思想青春化传播。</w:t>
      </w:r>
    </w:p>
    <w:p w14:paraId="3B92B8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b/>
          <w:bCs/>
          <w:color w:val="333333"/>
          <w:kern w:val="0"/>
          <w:sz w:val="32"/>
          <w:szCs w:val="32"/>
          <w:lang w:val="en-US" w:eastAsia="zh-CN" w:bidi="ar"/>
        </w:rPr>
        <w:t>2.爱国主义教育实践团。</w:t>
      </w:r>
      <w:r>
        <w:rPr>
          <w:rFonts w:hint="eastAsia" w:ascii="仿宋" w:hAnsi="仿宋" w:eastAsia="仿宋" w:cs="仿宋"/>
          <w:color w:val="333333"/>
          <w:kern w:val="0"/>
          <w:sz w:val="32"/>
          <w:szCs w:val="32"/>
          <w:lang w:val="en-US" w:eastAsia="zh-CN" w:bidi="ar"/>
        </w:rPr>
        <w:t>实施青春赓续红色血脉工程，加强党史、新中国史、改革开放史、社会主义发展史、中华民族发展史宣传教育。组织学生以庆祝中国共产党成立105周年、纪念红军长征胜利90周年等为契机，重走红色线路、追溯红色记忆，弘扬中国共产党人精神谱系。开展国情民情调研，引领学生厚植家国情怀、勇担历史使命，将青春理想扎根祖国最需要的地方。</w:t>
      </w:r>
    </w:p>
    <w:p w14:paraId="4FD0B2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b/>
          <w:bCs/>
          <w:color w:val="333333"/>
          <w:kern w:val="0"/>
          <w:sz w:val="32"/>
          <w:szCs w:val="32"/>
          <w:lang w:val="en-US" w:eastAsia="zh-CN" w:bidi="ar"/>
        </w:rPr>
        <w:t>3.中华文脉传承团。</w:t>
      </w:r>
      <w:r>
        <w:rPr>
          <w:rFonts w:hint="eastAsia" w:ascii="仿宋" w:hAnsi="仿宋" w:eastAsia="仿宋" w:cs="仿宋"/>
          <w:color w:val="333333"/>
          <w:kern w:val="0"/>
          <w:sz w:val="32"/>
          <w:szCs w:val="32"/>
          <w:lang w:val="en-US" w:eastAsia="zh-CN" w:bidi="ar"/>
        </w:rPr>
        <w:t>实施青春传承中华文脉工程，组织学生开展非遗寻访、古街古村古建调研、文物古迹保护等活动。支持学生运用人工智能、数字孪生等技术赋能传统文化创新，开展文化遗产数字化保护、创意转化等实践。结合“文艺赋美乡村”，动员学生开展文艺演出、艺术普及等服务，协助组织“村晚”、“村超”等群众性文娱活动。</w:t>
      </w:r>
    </w:p>
    <w:p w14:paraId="2ADD6F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b/>
          <w:bCs/>
          <w:color w:val="333333"/>
          <w:kern w:val="0"/>
          <w:sz w:val="32"/>
          <w:szCs w:val="32"/>
          <w:lang w:val="en-US" w:eastAsia="zh-CN" w:bidi="ar"/>
        </w:rPr>
        <w:t>4.科技创新研学团。</w:t>
      </w:r>
      <w:r>
        <w:rPr>
          <w:rFonts w:hint="eastAsia" w:ascii="仿宋" w:hAnsi="仿宋" w:eastAsia="仿宋" w:cs="仿宋"/>
          <w:color w:val="333333"/>
          <w:kern w:val="0"/>
          <w:sz w:val="32"/>
          <w:szCs w:val="32"/>
          <w:lang w:val="en-US" w:eastAsia="zh-CN" w:bidi="ar"/>
        </w:rPr>
        <w:t>组织涉农科研院校学生依托科技小院等阵地，围绕农机装备研发、生物育种、土壤改良等开展技术攻关与农技指导。支持学生积极参与智慧农业、数字乡村建设，拓展人工智能、无人机、物联网、机器人等应用场景，助力农业新质生产力发展。组织学生走进高新产业园区、智能制造工厂、专精特新企业，围绕关键技术难题开展“揭榜攻关”实践。</w:t>
      </w:r>
    </w:p>
    <w:p w14:paraId="7241A9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b/>
          <w:bCs/>
          <w:color w:val="333333"/>
          <w:kern w:val="0"/>
          <w:sz w:val="32"/>
          <w:szCs w:val="32"/>
          <w:lang w:val="en-US" w:eastAsia="zh-CN" w:bidi="ar"/>
        </w:rPr>
        <w:t>5.乡村振兴促进团。</w:t>
      </w:r>
      <w:r>
        <w:rPr>
          <w:rFonts w:hint="eastAsia" w:ascii="仿宋" w:hAnsi="仿宋" w:eastAsia="仿宋" w:cs="仿宋"/>
          <w:color w:val="333333"/>
          <w:kern w:val="0"/>
          <w:sz w:val="32"/>
          <w:szCs w:val="32"/>
          <w:lang w:val="en-US" w:eastAsia="zh-CN" w:bidi="ar"/>
        </w:rPr>
        <w:t>组织学生宣传强农惠农富农政策，围绕乡村特色产业发展深入调研、建言献策。支持学生参与“青耘中国”、“村播小院”等直播助农活动，帮销农副产品。实施“青春小店”农村专项，引导学生开展乡村文旅开发、乡村推介宣传片拍摄、特色文创产品设计等农文旅融合活动。</w:t>
      </w:r>
    </w:p>
    <w:p w14:paraId="3C8DDA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b/>
          <w:bCs/>
          <w:color w:val="333333"/>
          <w:kern w:val="0"/>
          <w:sz w:val="32"/>
          <w:szCs w:val="32"/>
          <w:lang w:val="en-US" w:eastAsia="zh-CN" w:bidi="ar"/>
        </w:rPr>
        <w:t>6.绿色发展倡导团。</w:t>
      </w:r>
      <w:r>
        <w:rPr>
          <w:rFonts w:hint="eastAsia" w:ascii="仿宋" w:hAnsi="仿宋" w:eastAsia="仿宋" w:cs="仿宋"/>
          <w:color w:val="333333"/>
          <w:kern w:val="0"/>
          <w:sz w:val="32"/>
          <w:szCs w:val="32"/>
          <w:lang w:val="en-US" w:eastAsia="zh-CN" w:bidi="ar"/>
        </w:rPr>
        <w:t>深化实施“美丽中国·青春行动”，组织学生参与村容村貌改善、农村改厕、垃圾污水治理、绿色生产和节水灌溉等行动。开展绿色科考、巡河护河、耕地保护、生态宣讲等青年绿色发展教育实践。开展“青春守护中国粮”行动，通过“光盘行动”、农耕实践、粮食安全宣传，引导青少年爱惜粮食、节约食物。</w:t>
      </w:r>
    </w:p>
    <w:p w14:paraId="19C3F2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b/>
          <w:bCs/>
          <w:color w:val="333333"/>
          <w:kern w:val="0"/>
          <w:sz w:val="32"/>
          <w:szCs w:val="32"/>
          <w:lang w:val="en-US" w:eastAsia="zh-CN" w:bidi="ar"/>
        </w:rPr>
        <w:t>7.社会服务践行团。</w:t>
      </w:r>
      <w:r>
        <w:rPr>
          <w:rFonts w:hint="eastAsia" w:ascii="仿宋" w:hAnsi="仿宋" w:eastAsia="仿宋" w:cs="仿宋"/>
          <w:color w:val="333333"/>
          <w:kern w:val="0"/>
          <w:sz w:val="32"/>
          <w:szCs w:val="32"/>
          <w:lang w:val="en-US" w:eastAsia="zh-CN" w:bidi="ar"/>
        </w:rPr>
        <w:t>组织学生深入乡村开展义诊咨询、专业护理、慢性病筛查防治等医疗服务。组织学生开展普法宣讲、法律援助、防诈反诈和预防青少年药物滥用、AI沉溺、违法犯罪等平安乡村建设活动。引导学生助力文明乡风建设，结合农村青年婚育观引导、整治农村高额彩礼等，推进农村移风易俗。动员学生重点面向新就业群体较为集中的原籍地农村，为其留在农村的父母和子女，精准提供助学帮扶、心理辅导、陪伴照护等关爱服务。</w:t>
      </w:r>
    </w:p>
    <w:p w14:paraId="678625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b/>
          <w:bCs/>
          <w:color w:val="333333"/>
          <w:kern w:val="0"/>
          <w:sz w:val="32"/>
          <w:szCs w:val="32"/>
          <w:lang w:val="en-US" w:eastAsia="zh-CN" w:bidi="ar"/>
        </w:rPr>
        <w:t>8.卫国戍边服务团。</w:t>
      </w:r>
      <w:r>
        <w:rPr>
          <w:rFonts w:hint="eastAsia" w:ascii="仿宋" w:hAnsi="仿宋" w:eastAsia="仿宋" w:cs="仿宋"/>
          <w:color w:val="333333"/>
          <w:kern w:val="0"/>
          <w:sz w:val="32"/>
          <w:szCs w:val="32"/>
          <w:lang w:val="en-US" w:eastAsia="zh-CN" w:bidi="ar"/>
        </w:rPr>
        <w:t>动员学生奔赴国门口岸、边防哨所、新时代军史场馆等，实地开展国防教育和国家安全教育。组织学生开展边境特色推介、边境故事讲述、边境便民服务等活动，服务兴边富民、稳边固边。支持学生围绕“石榴籽一家亲”、“强边共筑民族魂”、推广国家通用语言文字等开展融情交流活动。</w:t>
      </w:r>
    </w:p>
    <w:p w14:paraId="5965CB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各重点团队需完成“办好一件惠民实事、进行一场主题宣讲、开展一次结对共建、提出一项务实建议、撰写一份调研报告”等“五个一”实践任务。</w:t>
      </w:r>
      <w:bookmarkStart w:id="0" w:name="_GoBack"/>
      <w:bookmarkEnd w:id="0"/>
    </w:p>
    <w:sectPr>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NGQzZGY3OGMwM2Y5NmQ3YmZkNjVkZTFkNjY1YjEifQ=="/>
  </w:docVars>
  <w:rsids>
    <w:rsidRoot w:val="008458A2"/>
    <w:rsid w:val="00006B93"/>
    <w:rsid w:val="00010A2D"/>
    <w:rsid w:val="00047AAC"/>
    <w:rsid w:val="00050744"/>
    <w:rsid w:val="000648FA"/>
    <w:rsid w:val="000A63C0"/>
    <w:rsid w:val="0012036A"/>
    <w:rsid w:val="001522DB"/>
    <w:rsid w:val="001559B6"/>
    <w:rsid w:val="00164C2A"/>
    <w:rsid w:val="001749D3"/>
    <w:rsid w:val="00186D4A"/>
    <w:rsid w:val="002168E2"/>
    <w:rsid w:val="002338C0"/>
    <w:rsid w:val="00252D1A"/>
    <w:rsid w:val="00264B3E"/>
    <w:rsid w:val="0027117F"/>
    <w:rsid w:val="00285F4A"/>
    <w:rsid w:val="002C54F9"/>
    <w:rsid w:val="003039A2"/>
    <w:rsid w:val="00305E6E"/>
    <w:rsid w:val="003913B0"/>
    <w:rsid w:val="003E7278"/>
    <w:rsid w:val="00401F85"/>
    <w:rsid w:val="00407497"/>
    <w:rsid w:val="00440612"/>
    <w:rsid w:val="00457446"/>
    <w:rsid w:val="0046427E"/>
    <w:rsid w:val="00471D98"/>
    <w:rsid w:val="004C16F1"/>
    <w:rsid w:val="004C3247"/>
    <w:rsid w:val="005206E9"/>
    <w:rsid w:val="00520B56"/>
    <w:rsid w:val="00521CF7"/>
    <w:rsid w:val="00563447"/>
    <w:rsid w:val="005A3FB6"/>
    <w:rsid w:val="005D30ED"/>
    <w:rsid w:val="005F747E"/>
    <w:rsid w:val="00600F28"/>
    <w:rsid w:val="00612B13"/>
    <w:rsid w:val="00615F31"/>
    <w:rsid w:val="00636A8B"/>
    <w:rsid w:val="006424D7"/>
    <w:rsid w:val="006426E8"/>
    <w:rsid w:val="00673472"/>
    <w:rsid w:val="00674F31"/>
    <w:rsid w:val="00692DB0"/>
    <w:rsid w:val="006C005F"/>
    <w:rsid w:val="00700320"/>
    <w:rsid w:val="00716544"/>
    <w:rsid w:val="00733DA5"/>
    <w:rsid w:val="00735F05"/>
    <w:rsid w:val="00766FEF"/>
    <w:rsid w:val="007742F2"/>
    <w:rsid w:val="0077650F"/>
    <w:rsid w:val="00785B82"/>
    <w:rsid w:val="007E32E4"/>
    <w:rsid w:val="007F087D"/>
    <w:rsid w:val="00820E30"/>
    <w:rsid w:val="008458A2"/>
    <w:rsid w:val="00874C9A"/>
    <w:rsid w:val="00884D89"/>
    <w:rsid w:val="008A54E1"/>
    <w:rsid w:val="008E41D1"/>
    <w:rsid w:val="008F5487"/>
    <w:rsid w:val="0092009C"/>
    <w:rsid w:val="00944263"/>
    <w:rsid w:val="00961706"/>
    <w:rsid w:val="00963540"/>
    <w:rsid w:val="009A1C12"/>
    <w:rsid w:val="009D6AF3"/>
    <w:rsid w:val="009F737F"/>
    <w:rsid w:val="009F7657"/>
    <w:rsid w:val="00A0734F"/>
    <w:rsid w:val="00A51F3D"/>
    <w:rsid w:val="00A67508"/>
    <w:rsid w:val="00A9214A"/>
    <w:rsid w:val="00AA4594"/>
    <w:rsid w:val="00AC22C3"/>
    <w:rsid w:val="00B674C5"/>
    <w:rsid w:val="00C32A0D"/>
    <w:rsid w:val="00C71466"/>
    <w:rsid w:val="00C931E0"/>
    <w:rsid w:val="00CA2F7B"/>
    <w:rsid w:val="00CB758F"/>
    <w:rsid w:val="00CD305D"/>
    <w:rsid w:val="00D16308"/>
    <w:rsid w:val="00D414E4"/>
    <w:rsid w:val="00D77EF0"/>
    <w:rsid w:val="00D8538B"/>
    <w:rsid w:val="00D91902"/>
    <w:rsid w:val="00DC36AA"/>
    <w:rsid w:val="00DC78DC"/>
    <w:rsid w:val="00DD0C47"/>
    <w:rsid w:val="00DD0D2C"/>
    <w:rsid w:val="00DF08B3"/>
    <w:rsid w:val="00E04E64"/>
    <w:rsid w:val="00E218FD"/>
    <w:rsid w:val="00E43E31"/>
    <w:rsid w:val="00E45D78"/>
    <w:rsid w:val="00E52FEF"/>
    <w:rsid w:val="00E5618E"/>
    <w:rsid w:val="00E85A53"/>
    <w:rsid w:val="00EE2662"/>
    <w:rsid w:val="00EF0E89"/>
    <w:rsid w:val="00F062AF"/>
    <w:rsid w:val="00F21335"/>
    <w:rsid w:val="00F314BE"/>
    <w:rsid w:val="00F32757"/>
    <w:rsid w:val="00F34F82"/>
    <w:rsid w:val="00F650CA"/>
    <w:rsid w:val="00F92A4F"/>
    <w:rsid w:val="00F9548B"/>
    <w:rsid w:val="00FA2FC4"/>
    <w:rsid w:val="00FA4E40"/>
    <w:rsid w:val="00FA6B33"/>
    <w:rsid w:val="00FD1666"/>
    <w:rsid w:val="00FE1A6B"/>
    <w:rsid w:val="00FE2D3E"/>
    <w:rsid w:val="00FE739F"/>
    <w:rsid w:val="01333329"/>
    <w:rsid w:val="01C057B4"/>
    <w:rsid w:val="02294950"/>
    <w:rsid w:val="025271B6"/>
    <w:rsid w:val="03F46ACF"/>
    <w:rsid w:val="040C7A3E"/>
    <w:rsid w:val="06064638"/>
    <w:rsid w:val="06E515D4"/>
    <w:rsid w:val="086562CB"/>
    <w:rsid w:val="09046AA2"/>
    <w:rsid w:val="09B50C3B"/>
    <w:rsid w:val="0A4D033F"/>
    <w:rsid w:val="0C004955"/>
    <w:rsid w:val="0C9B03F6"/>
    <w:rsid w:val="0F4D50CE"/>
    <w:rsid w:val="11A20935"/>
    <w:rsid w:val="12B97A21"/>
    <w:rsid w:val="12F76904"/>
    <w:rsid w:val="13946CA6"/>
    <w:rsid w:val="14E53A3F"/>
    <w:rsid w:val="15552A08"/>
    <w:rsid w:val="15F7124E"/>
    <w:rsid w:val="16366377"/>
    <w:rsid w:val="182C2EB0"/>
    <w:rsid w:val="190419E0"/>
    <w:rsid w:val="19806E32"/>
    <w:rsid w:val="19CF07A6"/>
    <w:rsid w:val="1BEC5DD7"/>
    <w:rsid w:val="1E5001A2"/>
    <w:rsid w:val="1F6F7D5C"/>
    <w:rsid w:val="202429BC"/>
    <w:rsid w:val="20B25D4D"/>
    <w:rsid w:val="213D084B"/>
    <w:rsid w:val="21FB52B4"/>
    <w:rsid w:val="2286334E"/>
    <w:rsid w:val="22F978AA"/>
    <w:rsid w:val="235628C3"/>
    <w:rsid w:val="24AF0FC8"/>
    <w:rsid w:val="24D774C7"/>
    <w:rsid w:val="259E538D"/>
    <w:rsid w:val="26985D56"/>
    <w:rsid w:val="26C31E8B"/>
    <w:rsid w:val="28C13ECC"/>
    <w:rsid w:val="296630A6"/>
    <w:rsid w:val="2A542ED6"/>
    <w:rsid w:val="2BB45A09"/>
    <w:rsid w:val="2C3E1E73"/>
    <w:rsid w:val="2CD31BB6"/>
    <w:rsid w:val="2F3B740C"/>
    <w:rsid w:val="2FAD05D2"/>
    <w:rsid w:val="34724809"/>
    <w:rsid w:val="34AF21D8"/>
    <w:rsid w:val="36407BF7"/>
    <w:rsid w:val="366970E9"/>
    <w:rsid w:val="3688198B"/>
    <w:rsid w:val="37A73FED"/>
    <w:rsid w:val="38084758"/>
    <w:rsid w:val="38BB5A61"/>
    <w:rsid w:val="38DE29CB"/>
    <w:rsid w:val="3AB55145"/>
    <w:rsid w:val="3B515D2E"/>
    <w:rsid w:val="3B912C3F"/>
    <w:rsid w:val="3D23337F"/>
    <w:rsid w:val="3D926CAA"/>
    <w:rsid w:val="3D9A18BF"/>
    <w:rsid w:val="405A7615"/>
    <w:rsid w:val="40BA5F50"/>
    <w:rsid w:val="40D14076"/>
    <w:rsid w:val="426647F7"/>
    <w:rsid w:val="43D80D31"/>
    <w:rsid w:val="43F6559C"/>
    <w:rsid w:val="43FB50C9"/>
    <w:rsid w:val="447355A4"/>
    <w:rsid w:val="477567A3"/>
    <w:rsid w:val="47BD142C"/>
    <w:rsid w:val="48B26085"/>
    <w:rsid w:val="4A02675E"/>
    <w:rsid w:val="4A17767D"/>
    <w:rsid w:val="4AAD256C"/>
    <w:rsid w:val="4B0E4C93"/>
    <w:rsid w:val="50ED7463"/>
    <w:rsid w:val="521C13AF"/>
    <w:rsid w:val="52886E79"/>
    <w:rsid w:val="53E90BE5"/>
    <w:rsid w:val="58A549C5"/>
    <w:rsid w:val="58F15716"/>
    <w:rsid w:val="59B878F0"/>
    <w:rsid w:val="59E4099D"/>
    <w:rsid w:val="5AED4D02"/>
    <w:rsid w:val="5AED5F0C"/>
    <w:rsid w:val="5C737268"/>
    <w:rsid w:val="5C976804"/>
    <w:rsid w:val="5CC149DD"/>
    <w:rsid w:val="5CC614AF"/>
    <w:rsid w:val="5DDD4D32"/>
    <w:rsid w:val="5DE45118"/>
    <w:rsid w:val="5F5F6223"/>
    <w:rsid w:val="616F7555"/>
    <w:rsid w:val="63DD2BB8"/>
    <w:rsid w:val="63F93C59"/>
    <w:rsid w:val="64444428"/>
    <w:rsid w:val="648635AD"/>
    <w:rsid w:val="64AB1926"/>
    <w:rsid w:val="64B4753D"/>
    <w:rsid w:val="64E0477E"/>
    <w:rsid w:val="656D00AF"/>
    <w:rsid w:val="65CB6A0C"/>
    <w:rsid w:val="666E6E10"/>
    <w:rsid w:val="66B60229"/>
    <w:rsid w:val="68EA5142"/>
    <w:rsid w:val="69036269"/>
    <w:rsid w:val="695B1ADE"/>
    <w:rsid w:val="6B1A5EBB"/>
    <w:rsid w:val="6B384F63"/>
    <w:rsid w:val="6B557068"/>
    <w:rsid w:val="6CE77B67"/>
    <w:rsid w:val="6F094389"/>
    <w:rsid w:val="6FC5553C"/>
    <w:rsid w:val="71C45C77"/>
    <w:rsid w:val="720853CE"/>
    <w:rsid w:val="728E784B"/>
    <w:rsid w:val="73FE05AB"/>
    <w:rsid w:val="744246E9"/>
    <w:rsid w:val="752121AD"/>
    <w:rsid w:val="753F6F7C"/>
    <w:rsid w:val="759648FE"/>
    <w:rsid w:val="75F45DA3"/>
    <w:rsid w:val="75FD6AFB"/>
    <w:rsid w:val="767F5683"/>
    <w:rsid w:val="77706648"/>
    <w:rsid w:val="78D73951"/>
    <w:rsid w:val="791815D7"/>
    <w:rsid w:val="794514FF"/>
    <w:rsid w:val="79C14EEE"/>
    <w:rsid w:val="79E71FEC"/>
    <w:rsid w:val="7A806D37"/>
    <w:rsid w:val="7CAE2DAE"/>
    <w:rsid w:val="7EBE600B"/>
    <w:rsid w:val="7F6137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spacing w:before="100" w:beforeAutospacing="1" w:after="100" w:afterAutospacing="1"/>
      <w:jc w:val="left"/>
      <w:outlineLvl w:val="0"/>
    </w:pPr>
    <w:rPr>
      <w:rFonts w:ascii="宋体" w:hAnsi="宋体"/>
      <w:b/>
      <w:kern w:val="44"/>
      <w:sz w:val="48"/>
      <w:szCs w:val="4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rPr>
  </w:style>
  <w:style w:type="character" w:customStyle="1" w:styleId="10">
    <w:name w:val="标题 1 字符"/>
    <w:link w:val="2"/>
    <w:autoRedefine/>
    <w:qFormat/>
    <w:uiPriority w:val="0"/>
    <w:rPr>
      <w:rFonts w:ascii="宋体" w:hAnsi="宋体" w:eastAsia="宋体" w:cs="Times New Roman"/>
      <w:b/>
      <w:kern w:val="44"/>
      <w:sz w:val="48"/>
      <w:szCs w:val="48"/>
    </w:rPr>
  </w:style>
  <w:style w:type="character" w:customStyle="1" w:styleId="11">
    <w:name w:val="页脚 字符"/>
    <w:link w:val="3"/>
    <w:autoRedefine/>
    <w:semiHidden/>
    <w:qFormat/>
    <w:uiPriority w:val="99"/>
    <w:rPr>
      <w:rFonts w:ascii="Times New Roman" w:hAnsi="Times New Roman"/>
      <w:kern w:val="2"/>
      <w:sz w:val="18"/>
      <w:szCs w:val="18"/>
    </w:rPr>
  </w:style>
  <w:style w:type="character" w:customStyle="1" w:styleId="12">
    <w:name w:val="页眉 字符"/>
    <w:link w:val="4"/>
    <w:autoRedefine/>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1749</Words>
  <Characters>1763</Characters>
  <Lines>21</Lines>
  <Paragraphs>6</Paragraphs>
  <TotalTime>43</TotalTime>
  <ScaleCrop>false</ScaleCrop>
  <LinksUpToDate>false</LinksUpToDate>
  <CharactersWithSpaces>1763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2020-07-03T00:12:00Z</dcterms:created>
  <dc:creator>Administrator</dc:creator>
  <cp:lastModifiedBy>XuYG</cp:lastModifiedBy>
  <cp:lastPrinted>2020-07-04T06:01:00Z</cp:lastPrinted>
  <dcterms:modified xsi:type="dcterms:W3CDTF">2026-05-28T10:22:41Z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9B8BB9A8496B4392A3E99E8F400DB6FE_13</vt:lpwstr>
  </property>
  <property fmtid="{D5CDD505-2E9C-101B-9397-08002B2CF9AE}" pid="4" name="KSOTemplateDocerSaveRecord">
    <vt:lpwstr>eyJoZGlkIjoiNWMyZjdhOTcxYTRhZDM1N2I5MjhmZWJiM2ZkN2RmODQiLCJ1c2VySWQiOiIzNzYzNTg5ODQifQ==</vt:lpwstr>
  </property>
</Properties>
</file>