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安徽文达信息工程学院202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专升本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考试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车辆工程</w:t>
      </w:r>
      <w:r>
        <w:rPr>
          <w:rFonts w:hint="eastAsia" w:ascii="黑体" w:hAnsi="黑体" w:eastAsia="黑体" w:cs="黑体"/>
          <w:b/>
          <w:sz w:val="32"/>
          <w:szCs w:val="32"/>
        </w:rPr>
        <w:t>专业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专业课</w:t>
      </w:r>
      <w:r>
        <w:rPr>
          <w:rFonts w:hint="eastAsia" w:ascii="黑体" w:hAnsi="黑体" w:eastAsia="黑体" w:cs="黑体"/>
          <w:b/>
          <w:sz w:val="32"/>
          <w:szCs w:val="32"/>
        </w:rPr>
        <w:t>考试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说明</w:t>
      </w:r>
    </w:p>
    <w:p>
      <w:pPr>
        <w:jc w:val="left"/>
      </w:pPr>
    </w:p>
    <w:p>
      <w:pPr>
        <w:pStyle w:val="9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总 纲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年我校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车辆工程</w:t>
      </w:r>
      <w:r>
        <w:rPr>
          <w:rFonts w:hint="eastAsia" w:ascii="宋体" w:hAnsi="宋体" w:eastAsia="宋体" w:cs="宋体"/>
          <w:sz w:val="28"/>
          <w:szCs w:val="28"/>
        </w:rPr>
        <w:t>专业专升本考试对象为安徽省省属普通高校（以及经过批准举办普通高等职业教育的成人高等院校）的应届全日制普通高职（专科）毕业生，安徽省高校毕业的具有普通高职（专科）学历的退役士兵。今年普通高校专升本招生我校仍实行招生院校自主考试录取的模式，招生考试实行“2门公共课（各150分）+2门专业课（各150分）”的入学测试方式，公共课为“高等数学+英语”，专业课为高职（专科）阶段所学专业课程。公共课实行联考，确保“三统一”，即“统一命题、统一考试时间、统一评分标准”。专业课由我校自主命题或开展联合命题，并组织考试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车辆工程</w:t>
      </w:r>
      <w:r>
        <w:rPr>
          <w:rFonts w:hint="eastAsia" w:ascii="宋体" w:hAnsi="宋体" w:eastAsia="宋体" w:cs="宋体"/>
          <w:sz w:val="28"/>
          <w:szCs w:val="28"/>
        </w:rPr>
        <w:t>专业考试大纲是对该专业专升本考试选拔的纲要性文件，是对全省符合报名资格的学子公平、公正、公开选拔的标准和依据。本考试大纲依据安徽省教育招生考试院下发的“安徽省202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年普通高校专升本考试招生工作操作办法”，结合当前安徽省高校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车辆工程</w:t>
      </w:r>
      <w:r>
        <w:rPr>
          <w:rFonts w:hint="eastAsia" w:ascii="宋体" w:hAnsi="宋体" w:eastAsia="宋体" w:cs="宋体"/>
          <w:sz w:val="28"/>
          <w:szCs w:val="28"/>
        </w:rPr>
        <w:t>专业课程教学的实际情况而制定。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车辆工程</w:t>
      </w:r>
      <w:r>
        <w:rPr>
          <w:rFonts w:hint="eastAsia" w:ascii="宋体" w:hAnsi="宋体" w:eastAsia="宋体" w:cs="宋体"/>
          <w:sz w:val="28"/>
          <w:szCs w:val="28"/>
        </w:rPr>
        <w:t>专业始终贯彻国家和省里的培养要求，依据有关政策文件，落实、实现考查与培养目标，即以服务地方经济为导向，以应用型本科教育为主要路径，培养德、智、体、美、劳全面发展，适应当前社会对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汽车类</w:t>
      </w:r>
      <w:r>
        <w:rPr>
          <w:rFonts w:hint="eastAsia" w:ascii="宋体" w:hAnsi="宋体" w:eastAsia="宋体" w:cs="宋体"/>
          <w:sz w:val="28"/>
          <w:szCs w:val="28"/>
        </w:rPr>
        <w:t>专业人才的需要，掌握必备的自然科学基础理论和专业知识，具备良好的学习能力、实践能力、专业能力和创新意识的高素质应用型专门人才。本专业主要考查考生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机械、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汽车概论</w:t>
      </w:r>
      <w:r>
        <w:rPr>
          <w:rFonts w:hint="eastAsia" w:ascii="宋体" w:hAnsi="宋体" w:eastAsia="宋体" w:cs="宋体"/>
          <w:sz w:val="28"/>
          <w:szCs w:val="28"/>
        </w:rPr>
        <w:t>等方面的基础理论和基本知识，以及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汽车类</w:t>
      </w:r>
      <w:r>
        <w:rPr>
          <w:rFonts w:hint="eastAsia" w:ascii="宋体" w:hAnsi="宋体" w:eastAsia="宋体" w:cs="宋体"/>
          <w:sz w:val="28"/>
          <w:szCs w:val="28"/>
        </w:rPr>
        <w:t>产品设计、制造、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检测、运用</w:t>
      </w:r>
      <w:r>
        <w:rPr>
          <w:rFonts w:hint="eastAsia" w:ascii="宋体" w:hAnsi="宋体" w:eastAsia="宋体" w:cs="宋体"/>
          <w:sz w:val="28"/>
          <w:szCs w:val="28"/>
        </w:rPr>
        <w:t>及管理等方面的基本能力。在考查过程中，通过基础性、综合性、应用性、创新性四种类型试题的命题，对考生进行全面考查和评价。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9"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科目一                 汽车</w:t>
      </w:r>
      <w:r>
        <w:rPr>
          <w:rFonts w:hint="eastAsia" w:ascii="宋体" w:hAnsi="宋体" w:eastAsia="宋体" w:cs="宋体"/>
          <w:b/>
          <w:sz w:val="28"/>
          <w:szCs w:val="28"/>
        </w:rPr>
        <w:t>机械基础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机械基础》课程是一门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类专业重要的专业基础课。本课程64学时，要求学生掌握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机械的基本知识、基本理论和基本技能；熟悉常用机构构成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运动特性；会根据具体条件选用通用零件类型并进行简单的校核；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能够</w:t>
      </w:r>
      <w:r>
        <w:rPr>
          <w:rFonts w:hint="eastAsia" w:ascii="宋体" w:hAnsi="宋体" w:eastAsia="宋体" w:cs="宋体"/>
          <w:sz w:val="28"/>
          <w:szCs w:val="28"/>
        </w:rPr>
        <w:t>使用机械设计手册和与本课程相关的标准、规范，初步具有设计机械零件和简单机械传动装置的能力。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教材：《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机械基础》，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李正网、赵鹏展、王兰红</w:t>
      </w:r>
      <w:r>
        <w:rPr>
          <w:rFonts w:hint="eastAsia" w:ascii="宋体" w:hAnsi="宋体" w:eastAsia="宋体" w:cs="宋体"/>
          <w:sz w:val="28"/>
          <w:szCs w:val="28"/>
        </w:rPr>
        <w:t>主编，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西北工业大学</w:t>
      </w:r>
      <w:r>
        <w:rPr>
          <w:rFonts w:hint="eastAsia" w:ascii="宋体" w:hAnsi="宋体" w:eastAsia="宋体" w:cs="宋体"/>
          <w:sz w:val="28"/>
          <w:szCs w:val="28"/>
        </w:rPr>
        <w:t>出版社，书号：ISBN：978-7-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5612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5482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，定价4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课程考核目标：本课程考试旨在考查学生对本课程的基本内容、基本要求及基本应用掌握的深度和广度。要求熟练掌握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机械的基本知识、基本理论和基本方法；掌握常用机构的工作原理、类型、运动特点、功能；掌握通用机械零件的工作原理、结构特点、选用及计算方法，为后继专业课程学习和今后从事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汽车工程技术</w:t>
      </w:r>
      <w:r>
        <w:rPr>
          <w:rFonts w:hint="eastAsia" w:ascii="宋体" w:hAnsi="宋体" w:eastAsia="宋体" w:cs="宋体"/>
          <w:sz w:val="28"/>
          <w:szCs w:val="28"/>
        </w:rPr>
        <w:t>工作打下坚实的基础。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本课程要求学生掌握常用机构类型、组成、工作原理及特点，会判断机构是否具有确定的相对运动；掌握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机械零部件的工作原理、结构、特点、标准、应用及维护；掌握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常用机构及通用机械零部件的选用的基本方法；了解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常见机构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机械零部件的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 w:cs="宋体"/>
          <w:sz w:val="28"/>
          <w:szCs w:val="28"/>
        </w:rPr>
        <w:t>设计方法。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 平面机构运动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的基本知识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了解机器与机构的基本组成，认知汽车机械的基本结构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2）熟练掌握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平面机构运动副概念与分类、</w:t>
      </w:r>
      <w:r>
        <w:rPr>
          <w:rFonts w:hint="eastAsia" w:ascii="宋体" w:hAnsi="宋体" w:eastAsia="宋体" w:cs="宋体"/>
          <w:sz w:val="28"/>
          <w:szCs w:val="28"/>
        </w:rPr>
        <w:t>机构运动简图的绘制方法。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3）熟练掌握平面机构自由度的计算方法，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以及</w:t>
      </w:r>
      <w:r>
        <w:rPr>
          <w:rFonts w:hint="eastAsia" w:ascii="宋体" w:hAnsi="宋体" w:eastAsia="宋体" w:cs="宋体"/>
          <w:sz w:val="28"/>
          <w:szCs w:val="28"/>
        </w:rPr>
        <w:t>判断其具有确定运动的条件。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、平面连杆机构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1）掌握平面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连杆</w:t>
      </w:r>
      <w:r>
        <w:rPr>
          <w:rFonts w:hint="eastAsia" w:ascii="宋体" w:hAnsi="宋体" w:eastAsia="宋体" w:cs="宋体"/>
          <w:sz w:val="28"/>
          <w:szCs w:val="28"/>
        </w:rPr>
        <w:t>机构的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特点，了解分类方法和优缺点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2）掌握有关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平面</w:t>
      </w:r>
      <w:r>
        <w:rPr>
          <w:rFonts w:hint="eastAsia" w:ascii="宋体" w:hAnsi="宋体" w:eastAsia="宋体" w:cs="宋体"/>
          <w:sz w:val="28"/>
          <w:szCs w:val="28"/>
        </w:rPr>
        <w:t>四杆机构的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类型与应用，以及演化的实际应用形式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铰链</w:t>
      </w:r>
      <w:r>
        <w:rPr>
          <w:rFonts w:hint="eastAsia" w:ascii="宋体" w:hAnsi="宋体" w:eastAsia="宋体" w:cs="宋体"/>
          <w:sz w:val="28"/>
          <w:szCs w:val="28"/>
        </w:rPr>
        <w:t>四杆机构的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基本特性，以及曲柄存在</w:t>
      </w:r>
      <w:r>
        <w:rPr>
          <w:rFonts w:hint="eastAsia" w:ascii="宋体" w:hAnsi="宋体" w:eastAsia="宋体" w:cs="宋体"/>
          <w:sz w:val="28"/>
          <w:szCs w:val="28"/>
        </w:rPr>
        <w:t>条件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和判断规则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</w:t>
      </w:r>
      <w:r>
        <w:rPr>
          <w:rFonts w:hint="eastAsia" w:ascii="宋体" w:hAnsi="宋体" w:eastAsia="宋体" w:cs="宋体"/>
          <w:sz w:val="28"/>
          <w:szCs w:val="28"/>
        </w:rPr>
        <w:t>凸轮机构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掌握</w:t>
      </w:r>
      <w:r>
        <w:rPr>
          <w:rFonts w:hint="eastAsia" w:ascii="宋体" w:hAnsi="宋体" w:eastAsia="宋体" w:cs="宋体"/>
          <w:sz w:val="28"/>
          <w:szCs w:val="28"/>
        </w:rPr>
        <w:t>凸轮机构的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组成、</w:t>
      </w:r>
      <w:r>
        <w:rPr>
          <w:rFonts w:hint="eastAsia" w:ascii="宋体" w:hAnsi="宋体" w:eastAsia="宋体" w:cs="宋体"/>
          <w:sz w:val="28"/>
          <w:szCs w:val="28"/>
        </w:rPr>
        <w:t>类型及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运动分析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</w:t>
      </w:r>
      <w:r>
        <w:rPr>
          <w:rFonts w:hint="eastAsia" w:ascii="宋体" w:hAnsi="宋体" w:eastAsia="宋体" w:cs="宋体"/>
          <w:sz w:val="28"/>
          <w:szCs w:val="28"/>
        </w:rPr>
        <w:t>凸轮机构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的材料、结构、失效形式，以及汽车上的应用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汽车其他机构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1）掌握棘轮机构的工作原理和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>掌握槽轮机构的工作原理和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3）了解驻车制动锁止机构</w:t>
      </w:r>
      <w:r>
        <w:rPr>
          <w:rFonts w:hint="eastAsia" w:ascii="宋体" w:hAnsi="宋体" w:eastAsia="宋体" w:cs="宋体"/>
          <w:sz w:val="28"/>
          <w:szCs w:val="28"/>
        </w:rPr>
        <w:t>的工作原理和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、带传动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和链传动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1）掌握带传动的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组成和特点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类型与</w:t>
      </w:r>
      <w:r>
        <w:rPr>
          <w:rFonts w:hint="eastAsia" w:ascii="宋体" w:hAnsi="宋体" w:eastAsia="宋体" w:cs="宋体"/>
          <w:sz w:val="28"/>
          <w:szCs w:val="28"/>
        </w:rPr>
        <w:t>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传动带与</w:t>
      </w:r>
      <w:r>
        <w:rPr>
          <w:rFonts w:hint="eastAsia" w:ascii="宋体" w:hAnsi="宋体" w:eastAsia="宋体" w:cs="宋体"/>
          <w:sz w:val="28"/>
          <w:szCs w:val="28"/>
        </w:rPr>
        <w:t>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轮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结构与类型，了解V带轮结构的设计要求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普通V</w:t>
      </w:r>
      <w:r>
        <w:rPr>
          <w:rFonts w:hint="eastAsia" w:ascii="宋体" w:hAnsi="宋体" w:eastAsia="宋体" w:cs="宋体"/>
          <w:sz w:val="28"/>
          <w:szCs w:val="28"/>
        </w:rPr>
        <w:t>带传动的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受力分析，了解</w:t>
      </w:r>
      <w:r>
        <w:rPr>
          <w:rFonts w:hint="eastAsia" w:ascii="宋体" w:hAnsi="宋体" w:eastAsia="宋体" w:cs="宋体"/>
          <w:sz w:val="28"/>
          <w:szCs w:val="28"/>
        </w:rPr>
        <w:t>应力分布规律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弹性滑动与打滑和张紧方法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4）掌握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链</w:t>
      </w:r>
      <w:r>
        <w:rPr>
          <w:rFonts w:hint="eastAsia" w:ascii="宋体" w:hAnsi="宋体" w:eastAsia="宋体" w:cs="宋体"/>
          <w:sz w:val="28"/>
          <w:szCs w:val="28"/>
        </w:rPr>
        <w:t>传动的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工作原理和组成、滚子链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链轮结构标准、运动特性和受力分析、失效形式及维护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、齿轮传动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直齿圆柱</w:t>
      </w:r>
      <w:r>
        <w:rPr>
          <w:rFonts w:hint="eastAsia" w:ascii="宋体" w:hAnsi="宋体" w:eastAsia="宋体" w:cs="宋体"/>
          <w:sz w:val="28"/>
          <w:szCs w:val="28"/>
        </w:rPr>
        <w:t>齿轮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传动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特点与分类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2）了解渐开线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直齿圆柱</w:t>
      </w:r>
      <w:r>
        <w:rPr>
          <w:rFonts w:hint="eastAsia" w:ascii="宋体" w:hAnsi="宋体" w:eastAsia="宋体" w:cs="宋体"/>
          <w:sz w:val="28"/>
          <w:szCs w:val="28"/>
        </w:rPr>
        <w:t>齿轮的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齿廓啮合基本定律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掌握</w:t>
      </w:r>
      <w:r>
        <w:rPr>
          <w:rFonts w:hint="eastAsia" w:ascii="宋体" w:hAnsi="宋体" w:eastAsia="宋体" w:cs="宋体"/>
          <w:sz w:val="28"/>
          <w:szCs w:val="28"/>
        </w:rPr>
        <w:t>渐开线齿廓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基本参数和几何尺寸计算方法。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3）了解</w:t>
      </w:r>
      <w:r>
        <w:rPr>
          <w:rFonts w:hint="eastAsia" w:ascii="宋体" w:hAnsi="宋体" w:eastAsia="宋体" w:cs="宋体"/>
          <w:sz w:val="28"/>
          <w:szCs w:val="28"/>
        </w:rPr>
        <w:t>渐开线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直齿圆柱</w:t>
      </w:r>
      <w:r>
        <w:rPr>
          <w:rFonts w:hint="eastAsia" w:ascii="宋体" w:hAnsi="宋体" w:eastAsia="宋体" w:cs="宋体"/>
          <w:sz w:val="28"/>
          <w:szCs w:val="28"/>
        </w:rPr>
        <w:t>齿轮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传动的啮合过程、啮合条件、标准安装、连续传动条件、加工与根切。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4）了解直齿圆锥齿轮传动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设计计算，掌握失效形式与常用材料、强度计算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斜</w:t>
      </w:r>
      <w:r>
        <w:rPr>
          <w:rFonts w:hint="eastAsia" w:ascii="宋体" w:hAnsi="宋体" w:eastAsia="宋体" w:cs="宋体"/>
          <w:sz w:val="28"/>
          <w:szCs w:val="28"/>
        </w:rPr>
        <w:t>齿圆锥齿轮传动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的形成与特点、基本参数和尺寸、强度计算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斜</w:t>
      </w:r>
      <w:r>
        <w:rPr>
          <w:rFonts w:hint="eastAsia" w:ascii="宋体" w:hAnsi="宋体" w:eastAsia="宋体" w:cs="宋体"/>
          <w:sz w:val="28"/>
          <w:szCs w:val="28"/>
        </w:rPr>
        <w:t>齿圆锥齿轮传动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的廓曲面形成、背锥与当量齿数、基本参数和尺寸、强度计算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</w:t>
      </w:r>
      <w:r>
        <w:rPr>
          <w:rFonts w:hint="eastAsia" w:ascii="宋体" w:hAnsi="宋体" w:eastAsia="宋体" w:cs="宋体"/>
          <w:sz w:val="28"/>
          <w:szCs w:val="28"/>
        </w:rPr>
        <w:t>蜗杆传动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类型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t>特点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主要参数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与几何尺寸计算、受力分析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、齿轮系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</w:t>
      </w:r>
      <w:r>
        <w:rPr>
          <w:rFonts w:hint="eastAsia" w:ascii="宋体" w:hAnsi="宋体" w:eastAsia="宋体" w:cs="宋体"/>
          <w:sz w:val="28"/>
          <w:szCs w:val="28"/>
        </w:rPr>
        <w:t>掌握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齿轮系的分类、应用。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2）了解</w:t>
      </w:r>
      <w:r>
        <w:rPr>
          <w:rFonts w:hint="eastAsia" w:ascii="宋体" w:hAnsi="宋体" w:eastAsia="宋体" w:cs="宋体"/>
          <w:sz w:val="28"/>
          <w:szCs w:val="28"/>
        </w:rPr>
        <w:t>平面定轴齿轮系传动比的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传动比、传动比计算、空间</w:t>
      </w:r>
      <w:r>
        <w:rPr>
          <w:rFonts w:hint="eastAsia" w:ascii="宋体" w:hAnsi="宋体" w:eastAsia="宋体" w:cs="宋体"/>
          <w:sz w:val="28"/>
          <w:szCs w:val="28"/>
        </w:rPr>
        <w:t>定轴齿轮系传动比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计算。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3）了解</w:t>
      </w:r>
      <w:r>
        <w:rPr>
          <w:rFonts w:hint="eastAsia" w:ascii="宋体" w:hAnsi="宋体" w:eastAsia="宋体" w:cs="宋体"/>
          <w:sz w:val="28"/>
          <w:szCs w:val="28"/>
        </w:rPr>
        <w:t>行星齿轮系的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组成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传动比、以及传动比计算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八、常用机械零部件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1）掌握螺纹连接的基本类型、螺纹防松方法。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2）掌握</w:t>
      </w:r>
      <w:r>
        <w:rPr>
          <w:rFonts w:hint="eastAsia" w:ascii="宋体" w:hAnsi="宋体" w:eastAsia="宋体" w:cs="宋体"/>
          <w:sz w:val="28"/>
          <w:szCs w:val="28"/>
        </w:rPr>
        <w:t>轴毂连接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的类型特点、平键选择与强度校核，了解花键链接和销链接特点。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3）掌握轴的分类与材料、结构设计和强度计算方法。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4）掌握滑动轴承的结构、轴瓦及材料、润滑及润滑油，掌握滚动轴承的结构、分类及特点、代号及选择、组合设计。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九、机械设计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了解机械设计的基本内容和基本要求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了解零件失效的常见失效形式，掌握零件的设计准则、设计方法、一般步骤和标准化应用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9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3、试题类型：选择题、填空题、判断题、简答题、计算题等。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9"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pStyle w:val="9"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科目二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汽车概论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汽车概论</w:t>
      </w:r>
      <w:r>
        <w:rPr>
          <w:rFonts w:hint="eastAsia" w:ascii="宋体" w:hAnsi="宋体" w:eastAsia="宋体" w:cs="宋体"/>
          <w:sz w:val="28"/>
          <w:szCs w:val="28"/>
        </w:rPr>
        <w:t>》课程是汽车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</w:t>
      </w:r>
      <w:r>
        <w:rPr>
          <w:rFonts w:hint="eastAsia" w:ascii="宋体" w:hAnsi="宋体" w:eastAsia="宋体" w:cs="宋体"/>
          <w:sz w:val="28"/>
          <w:szCs w:val="28"/>
        </w:rPr>
        <w:t>专业的专业基础课。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介绍了</w:t>
      </w:r>
      <w:r>
        <w:rPr>
          <w:rFonts w:hint="eastAsia" w:ascii="宋体" w:hAnsi="宋体" w:eastAsia="宋体" w:cs="宋体"/>
          <w:sz w:val="28"/>
          <w:szCs w:val="28"/>
        </w:rPr>
        <w:t>汽车历史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与发展</w:t>
      </w:r>
      <w:r>
        <w:rPr>
          <w:rFonts w:hint="eastAsia" w:ascii="宋体" w:hAnsi="宋体" w:eastAsia="宋体" w:cs="宋体"/>
          <w:sz w:val="28"/>
          <w:szCs w:val="28"/>
        </w:rPr>
        <w:t>、汽车公司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t>名人、汽车构造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与新技术、汽车文化与运动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以及汽车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维护与保险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方面内容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学生通过</w:t>
      </w:r>
      <w:r>
        <w:rPr>
          <w:rFonts w:hint="eastAsia" w:ascii="宋体" w:hAnsi="宋体" w:eastAsia="宋体" w:cs="宋体"/>
          <w:sz w:val="28"/>
          <w:szCs w:val="28"/>
        </w:rPr>
        <w:t>对汽车各方面知识的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了解和学习</w:t>
      </w:r>
      <w:r>
        <w:rPr>
          <w:rFonts w:hint="eastAsia" w:ascii="宋体" w:hAnsi="宋体" w:eastAsia="宋体" w:cs="宋体"/>
          <w:sz w:val="28"/>
          <w:szCs w:val="28"/>
        </w:rPr>
        <w:t>，对现代汽车专业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sz w:val="28"/>
          <w:szCs w:val="28"/>
        </w:rPr>
        <w:t>有一个清晰认识，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并由此</w:t>
      </w:r>
      <w:r>
        <w:rPr>
          <w:rFonts w:hint="eastAsia" w:ascii="宋体" w:hAnsi="宋体" w:eastAsia="宋体" w:cs="宋体"/>
          <w:sz w:val="28"/>
          <w:szCs w:val="28"/>
        </w:rPr>
        <w:t>产生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极大的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</w:t>
      </w:r>
      <w:r>
        <w:rPr>
          <w:rFonts w:hint="eastAsia" w:ascii="宋体" w:hAnsi="宋体" w:eastAsia="宋体" w:cs="宋体"/>
          <w:sz w:val="28"/>
          <w:szCs w:val="28"/>
        </w:rPr>
        <w:t>兴趣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本课程可以</w:t>
      </w:r>
      <w:r>
        <w:rPr>
          <w:rFonts w:hint="eastAsia" w:ascii="宋体" w:hAnsi="宋体" w:eastAsia="宋体" w:cs="宋体"/>
          <w:sz w:val="28"/>
          <w:szCs w:val="28"/>
        </w:rPr>
        <w:t>为刚进入大学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校园的</w:t>
      </w:r>
      <w:r>
        <w:rPr>
          <w:rFonts w:hint="eastAsia" w:ascii="宋体" w:hAnsi="宋体" w:eastAsia="宋体" w:cs="宋体"/>
          <w:sz w:val="28"/>
          <w:szCs w:val="28"/>
        </w:rPr>
        <w:t>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宋体"/>
          <w:sz w:val="28"/>
          <w:szCs w:val="28"/>
        </w:rPr>
        <w:t xml:space="preserve">专业学习指导。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汽车概论</w:t>
      </w:r>
      <w:r>
        <w:rPr>
          <w:rFonts w:hint="eastAsia" w:ascii="宋体" w:hAnsi="宋体" w:eastAsia="宋体" w:cs="宋体"/>
          <w:sz w:val="28"/>
          <w:szCs w:val="28"/>
        </w:rPr>
        <w:t>》，罗乾主编，航空工业出版社，书号：ISBN：978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516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51268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5。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课程考核目标：本课程考试旨在考查学生对本课程的基本内容、基本要求及基本应用掌握的深度和广度。考查学生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在汽车发展史、汽车分类、汽车工业发展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国内外著名汽车公司、汽车基本结构、汽车与社会关系、</w:t>
      </w:r>
      <w:r>
        <w:rPr>
          <w:rFonts w:hint="eastAsia" w:ascii="宋体" w:hAnsi="宋体" w:eastAsia="宋体" w:cs="宋体"/>
          <w:sz w:val="28"/>
          <w:szCs w:val="28"/>
        </w:rPr>
        <w:t>新型汽车与技术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汽车文化、汽车服务等方面</w:t>
      </w:r>
      <w:r>
        <w:rPr>
          <w:rFonts w:hint="eastAsia" w:ascii="宋体" w:hAnsi="宋体" w:eastAsia="宋体" w:cs="宋体"/>
          <w:sz w:val="28"/>
          <w:szCs w:val="28"/>
        </w:rPr>
        <w:t>的初步能力和创新意识。</w:t>
      </w:r>
    </w:p>
    <w:p>
      <w:pPr>
        <w:pStyle w:val="9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汽车的发展与分类、汽车的工业与公司、汽车的基本结构、汽车对社会及文化的影响；掌握</w:t>
      </w:r>
      <w:r>
        <w:rPr>
          <w:rFonts w:hint="eastAsia" w:ascii="宋体" w:hAnsi="宋体" w:eastAsia="宋体" w:cs="宋体"/>
          <w:sz w:val="28"/>
          <w:szCs w:val="28"/>
        </w:rPr>
        <w:t>汽车总体结构四个组成部分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了解汽车发动机系统的分类、特点及工作原理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了解汽车底盘组成部分及工作原理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了解汽车电气设备所包含的具体设备系统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各系统组成、性能要求及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原理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了解汽车对环境的危害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如何控制汽车公害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了解汽车对交通的影响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缓解交通堵塞、减少交通事故的措施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了解新能源汽车发展现状及现阶段汽车的新技术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了解国内外著名汽车展览与汽车竞赛的相关文化知识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了解汽车维护的相关知识及具体内容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了解汽车保险的相关知识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从而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为学习其他后继课程奠定基础。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一、汽车的发展史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1）了解古代车辆的发展情况。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2）掌握汽车诞生的历史背景和条件。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3）了解汽车诞生的历史过程。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t>了解汽车的发明者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 汽车的分类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1）了解国外汽车的分类方法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2）了解汽车配件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采购认知。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三、汽车工业的发展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1）掌握汽车工业的形成历程。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>了解汽车工业的发展趋势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四、国内外著名汽车公司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1）了解北美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欧洲主要汽车公司的发展及旗下品牌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>了解亚洲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中国主要汽车公司的发展及旗下品牌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五、汽车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基本结构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1）掌握汽车总体结构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组成部分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>了解汽车发动机系统的分类、特点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适用场合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两大机构五大系统的工作原理。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3）了解汽车底盘的四个组成部分及工作原理。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4）了解汽车电气设备所包含的具体设备系统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各系统的组成、性能要求及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原理。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六、汽车与社会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1）了解汽车对环境的危害，如何控制汽车公害。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2）了解汽车对交通的影响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缓解交通堵塞、减少交通事故的措施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七、新型汽车与技术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1）了解新能源汽车的发展现状。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了解</w:t>
      </w:r>
      <w:r>
        <w:rPr>
          <w:rFonts w:hint="eastAsia" w:ascii="宋体" w:hAnsi="宋体" w:eastAsia="宋体" w:cs="宋体"/>
          <w:sz w:val="28"/>
          <w:szCs w:val="28"/>
        </w:rPr>
        <w:t>现阶段汽车新技术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的发展与趋势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八、汽车展览与汽车竞赛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1）了解国内外著名的汽车展览。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2）了解汽车竞赛的起源和种类。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九、汽车的维护与保险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1）了解汽车维护的基本知识与工作内容。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2）了解汽车保险的基本知识与工作内容。</w:t>
      </w:r>
    </w:p>
    <w:p>
      <w:pPr>
        <w:autoSpaceDE w:val="0"/>
        <w:autoSpaceDN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9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3、试题类型：选择题、填空题、判断题、简答题等。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146AFA"/>
    <w:rsid w:val="001809BE"/>
    <w:rsid w:val="00273045"/>
    <w:rsid w:val="002C12FC"/>
    <w:rsid w:val="003A61F0"/>
    <w:rsid w:val="0046054E"/>
    <w:rsid w:val="00563D34"/>
    <w:rsid w:val="00625B89"/>
    <w:rsid w:val="006C442A"/>
    <w:rsid w:val="008E6A44"/>
    <w:rsid w:val="0094354E"/>
    <w:rsid w:val="009D58CD"/>
    <w:rsid w:val="009F7C63"/>
    <w:rsid w:val="00AD0481"/>
    <w:rsid w:val="00B66E8E"/>
    <w:rsid w:val="00D2183F"/>
    <w:rsid w:val="00ED0992"/>
    <w:rsid w:val="00F86116"/>
    <w:rsid w:val="015F739F"/>
    <w:rsid w:val="02146C7D"/>
    <w:rsid w:val="04F76440"/>
    <w:rsid w:val="05C35E7C"/>
    <w:rsid w:val="074D4485"/>
    <w:rsid w:val="083843AA"/>
    <w:rsid w:val="093C1674"/>
    <w:rsid w:val="0AD20690"/>
    <w:rsid w:val="0CB85D9C"/>
    <w:rsid w:val="0E4332EA"/>
    <w:rsid w:val="0F1F6A48"/>
    <w:rsid w:val="11062ACB"/>
    <w:rsid w:val="11733760"/>
    <w:rsid w:val="15607A20"/>
    <w:rsid w:val="16E15502"/>
    <w:rsid w:val="17CA340F"/>
    <w:rsid w:val="181E7C1B"/>
    <w:rsid w:val="189D58CA"/>
    <w:rsid w:val="18C16EA7"/>
    <w:rsid w:val="1A4C430B"/>
    <w:rsid w:val="1C501C63"/>
    <w:rsid w:val="1D1D17F1"/>
    <w:rsid w:val="1E9A41AA"/>
    <w:rsid w:val="1EF00F43"/>
    <w:rsid w:val="2248698C"/>
    <w:rsid w:val="262F6639"/>
    <w:rsid w:val="263D0813"/>
    <w:rsid w:val="275C4E65"/>
    <w:rsid w:val="27771C57"/>
    <w:rsid w:val="28F71A66"/>
    <w:rsid w:val="2AC80BE4"/>
    <w:rsid w:val="2B70074D"/>
    <w:rsid w:val="2D73392E"/>
    <w:rsid w:val="2EC57482"/>
    <w:rsid w:val="2FBE0E1A"/>
    <w:rsid w:val="314D360B"/>
    <w:rsid w:val="354B0B1C"/>
    <w:rsid w:val="362E1FE4"/>
    <w:rsid w:val="381271AA"/>
    <w:rsid w:val="388F07B2"/>
    <w:rsid w:val="3B2B7772"/>
    <w:rsid w:val="3B9C68A2"/>
    <w:rsid w:val="3CED1D23"/>
    <w:rsid w:val="3D745F18"/>
    <w:rsid w:val="439B7310"/>
    <w:rsid w:val="44A75E2F"/>
    <w:rsid w:val="46163EF8"/>
    <w:rsid w:val="4A804E6E"/>
    <w:rsid w:val="4E283FDF"/>
    <w:rsid w:val="4F203F1F"/>
    <w:rsid w:val="4F772658"/>
    <w:rsid w:val="4FEC1F3E"/>
    <w:rsid w:val="509C58F5"/>
    <w:rsid w:val="50D218DD"/>
    <w:rsid w:val="5262493B"/>
    <w:rsid w:val="54C84DD4"/>
    <w:rsid w:val="5504009F"/>
    <w:rsid w:val="55BF708C"/>
    <w:rsid w:val="58ED1CDD"/>
    <w:rsid w:val="59481C2E"/>
    <w:rsid w:val="5A3806B6"/>
    <w:rsid w:val="5A6943CB"/>
    <w:rsid w:val="5B3732B0"/>
    <w:rsid w:val="5DD55BF3"/>
    <w:rsid w:val="60C122A4"/>
    <w:rsid w:val="625475DC"/>
    <w:rsid w:val="63A562B3"/>
    <w:rsid w:val="6451125C"/>
    <w:rsid w:val="660E53BD"/>
    <w:rsid w:val="670F66C9"/>
    <w:rsid w:val="678C78A6"/>
    <w:rsid w:val="681504DD"/>
    <w:rsid w:val="68616E4E"/>
    <w:rsid w:val="688D7E83"/>
    <w:rsid w:val="6B000AC5"/>
    <w:rsid w:val="6EBB3F83"/>
    <w:rsid w:val="7125525F"/>
    <w:rsid w:val="72B6155B"/>
    <w:rsid w:val="73B448E1"/>
    <w:rsid w:val="74594A49"/>
    <w:rsid w:val="74EB3A8A"/>
    <w:rsid w:val="758F0387"/>
    <w:rsid w:val="75EE3EB1"/>
    <w:rsid w:val="7CE76675"/>
    <w:rsid w:val="7FAC1E6A"/>
    <w:rsid w:val="7F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character" w:customStyle="1" w:styleId="12">
    <w:name w:val="标题 Char"/>
    <w:basedOn w:val="8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6"/>
    <w:basedOn w:val="1"/>
    <w:qFormat/>
    <w:uiPriority w:val="0"/>
    <w:pPr>
      <w:spacing w:beforeLines="10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552</Words>
  <Characters>3150</Characters>
  <Lines>26</Lines>
  <Paragraphs>7</Paragraphs>
  <TotalTime>1</TotalTime>
  <ScaleCrop>false</ScaleCrop>
  <LinksUpToDate>false</LinksUpToDate>
  <CharactersWithSpaces>3695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2020-04-12T03:12:00Z</dcterms:created>
  <dc:creator>Administrator</dc:creator>
  <cp:lastModifiedBy>小恶魔</cp:lastModifiedBy>
  <dcterms:modified xsi:type="dcterms:W3CDTF">2021-03-11T13:55:40Z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EBEFD0D1DCA64CF39B20C33A70DAE1C7</vt:lpwstr>
  </property>
</Properties>
</file>